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4C" w:rsidRPr="00362E13" w:rsidRDefault="004F4F4C" w:rsidP="004F4F4C">
      <w:pPr>
        <w:rPr>
          <w:rFonts w:ascii="Verdana" w:hAnsi="Verdana"/>
          <w:sz w:val="20"/>
          <w:szCs w:val="20"/>
        </w:rPr>
      </w:pPr>
    </w:p>
    <w:p w:rsidR="004F4F4C" w:rsidRPr="00362E13" w:rsidRDefault="004F4F4C" w:rsidP="004F4F4C">
      <w:pPr>
        <w:ind w:firstLine="720"/>
        <w:outlineLvl w:val="0"/>
        <w:rPr>
          <w:rFonts w:ascii="Verdana" w:hAnsi="Verdana"/>
          <w:b/>
          <w:sz w:val="20"/>
          <w:szCs w:val="20"/>
        </w:rPr>
      </w:pPr>
      <w:r w:rsidRPr="00362E13">
        <w:rPr>
          <w:rFonts w:ascii="Verdana" w:hAnsi="Verdana"/>
          <w:b/>
          <w:sz w:val="20"/>
          <w:szCs w:val="20"/>
        </w:rPr>
        <w:t xml:space="preserve">             </w:t>
      </w:r>
      <w:r w:rsidR="00E559A8">
        <w:rPr>
          <w:rFonts w:ascii="Verdana" w:hAnsi="Verdana"/>
          <w:b/>
          <w:sz w:val="20"/>
          <w:szCs w:val="20"/>
        </w:rPr>
        <w:t xml:space="preserve">West Wittering </w:t>
      </w:r>
      <w:r w:rsidRPr="00362E13">
        <w:rPr>
          <w:rFonts w:ascii="Verdana" w:hAnsi="Verdana"/>
          <w:b/>
          <w:sz w:val="20"/>
          <w:szCs w:val="20"/>
        </w:rPr>
        <w:t xml:space="preserve">Neighbourhood Plan </w:t>
      </w:r>
    </w:p>
    <w:p w:rsidR="004F4F4C" w:rsidRPr="00362E13" w:rsidRDefault="004F4F4C" w:rsidP="004F4F4C">
      <w:pPr>
        <w:ind w:firstLine="720"/>
        <w:outlineLvl w:val="0"/>
        <w:rPr>
          <w:rFonts w:ascii="Verdana" w:hAnsi="Verdana"/>
          <w:b/>
          <w:sz w:val="20"/>
          <w:szCs w:val="20"/>
        </w:rPr>
      </w:pPr>
      <w:r w:rsidRPr="00362E13">
        <w:rPr>
          <w:rFonts w:ascii="Verdana" w:hAnsi="Verdana"/>
          <w:b/>
          <w:sz w:val="20"/>
          <w:szCs w:val="20"/>
        </w:rPr>
        <w:t xml:space="preserve">            In</w:t>
      </w:r>
      <w:r>
        <w:rPr>
          <w:rFonts w:ascii="Verdana" w:hAnsi="Verdana"/>
          <w:b/>
          <w:sz w:val="20"/>
          <w:szCs w:val="20"/>
        </w:rPr>
        <w:t>vitation to become involved in the Neighbourhood Plan</w:t>
      </w:r>
    </w:p>
    <w:p w:rsidR="004F4F4C" w:rsidRDefault="004F4F4C" w:rsidP="004F4F4C">
      <w:pPr>
        <w:rPr>
          <w:lang w:val="en-GB"/>
        </w:rPr>
      </w:pPr>
    </w:p>
    <w:p w:rsidR="004F4F4C" w:rsidRDefault="00E559A8" w:rsidP="004F4F4C">
      <w:pPr>
        <w:rPr>
          <w:b/>
          <w:lang w:val="en-GB"/>
        </w:rPr>
      </w:pPr>
      <w:r>
        <w:rPr>
          <w:lang w:val="en-GB"/>
        </w:rPr>
        <w:t xml:space="preserve">West Wittering </w:t>
      </w:r>
      <w:r w:rsidR="004F4F4C">
        <w:rPr>
          <w:lang w:val="en-GB"/>
        </w:rPr>
        <w:t xml:space="preserve">Parish Council has agreed to prepare a Neighbourhood Plan in </w:t>
      </w:r>
      <w:r w:rsidR="004F4F4C">
        <w:rPr>
          <w:b/>
          <w:lang w:val="en-GB"/>
        </w:rPr>
        <w:t>2016.</w:t>
      </w:r>
      <w:r w:rsidR="004F4F4C">
        <w:rPr>
          <w:lang w:val="en-GB"/>
        </w:rPr>
        <w:t xml:space="preserve"> The Parish plan boundary was designated by </w:t>
      </w:r>
      <w:r>
        <w:rPr>
          <w:lang w:val="en-GB"/>
        </w:rPr>
        <w:t>Chichester District Council (C</w:t>
      </w:r>
      <w:r w:rsidR="004F4F4C">
        <w:rPr>
          <w:lang w:val="en-GB"/>
        </w:rPr>
        <w:t>DC) recently</w:t>
      </w:r>
      <w:r w:rsidR="004F4F4C">
        <w:rPr>
          <w:b/>
          <w:lang w:val="en-GB"/>
        </w:rPr>
        <w:t>.</w:t>
      </w:r>
    </w:p>
    <w:p w:rsidR="004F4F4C" w:rsidRDefault="004F4F4C" w:rsidP="004F4F4C">
      <w:pPr>
        <w:rPr>
          <w:lang w:val="en-GB"/>
        </w:rPr>
      </w:pPr>
    </w:p>
    <w:p w:rsidR="004F4F4C" w:rsidRDefault="004F4F4C" w:rsidP="004F4F4C">
      <w:pPr>
        <w:outlineLvl w:val="0"/>
        <w:rPr>
          <w:lang w:val="en-GB"/>
        </w:rPr>
      </w:pPr>
      <w:r>
        <w:rPr>
          <w:lang w:val="en-GB"/>
        </w:rPr>
        <w:t xml:space="preserve">The following paragraphs explain “What is neighbourhood planning” </w:t>
      </w:r>
    </w:p>
    <w:p w:rsidR="004F4F4C" w:rsidRDefault="004F4F4C" w:rsidP="004F4F4C">
      <w:pPr>
        <w:rPr>
          <w:color w:val="FF0000"/>
          <w:lang w:val="en-GB"/>
        </w:rPr>
      </w:pPr>
    </w:p>
    <w:p w:rsidR="004F4F4C" w:rsidRDefault="004F4F4C" w:rsidP="004F4F4C">
      <w:pPr>
        <w:outlineLvl w:val="0"/>
        <w:rPr>
          <w:b/>
          <w:lang w:val="en-GB"/>
        </w:rPr>
      </w:pPr>
      <w:r>
        <w:rPr>
          <w:b/>
          <w:lang w:val="en-GB"/>
        </w:rPr>
        <w:t>Neighbourhood Planning</w:t>
      </w:r>
    </w:p>
    <w:p w:rsidR="004F4F4C" w:rsidRDefault="004F4F4C" w:rsidP="004F4F4C">
      <w:pPr>
        <w:pStyle w:val="ListParagraph"/>
        <w:numPr>
          <w:ilvl w:val="0"/>
          <w:numId w:val="1"/>
        </w:numPr>
        <w:rPr>
          <w:lang w:val="en-GB"/>
        </w:rPr>
      </w:pPr>
      <w:r>
        <w:rPr>
          <w:lang w:val="en-GB"/>
        </w:rPr>
        <w:t xml:space="preserve">Is a new way for communities to decide the future of the places where they live and </w:t>
      </w:r>
      <w:r w:rsidR="00E559A8">
        <w:rPr>
          <w:lang w:val="en-GB"/>
        </w:rPr>
        <w:t>work</w:t>
      </w:r>
      <w:r>
        <w:rPr>
          <w:lang w:val="en-GB"/>
        </w:rPr>
        <w:t xml:space="preserve"> </w:t>
      </w:r>
    </w:p>
    <w:p w:rsidR="004F4F4C" w:rsidRDefault="004F4F4C" w:rsidP="004F4F4C">
      <w:pPr>
        <w:pStyle w:val="ListParagraph"/>
        <w:numPr>
          <w:ilvl w:val="0"/>
          <w:numId w:val="1"/>
        </w:numPr>
        <w:rPr>
          <w:lang w:val="en-GB"/>
        </w:rPr>
      </w:pPr>
      <w:r>
        <w:rPr>
          <w:lang w:val="en-GB"/>
        </w:rPr>
        <w:t xml:space="preserve">Allows communities </w:t>
      </w:r>
    </w:p>
    <w:p w:rsidR="004F4F4C" w:rsidRDefault="004F4F4C" w:rsidP="004F4F4C">
      <w:pPr>
        <w:pStyle w:val="ListParagraph"/>
        <w:numPr>
          <w:ilvl w:val="1"/>
          <w:numId w:val="1"/>
        </w:numPr>
        <w:rPr>
          <w:lang w:val="en-GB"/>
        </w:rPr>
      </w:pPr>
      <w:r>
        <w:rPr>
          <w:lang w:val="en-GB"/>
        </w:rPr>
        <w:t>To choose where they want new homes, shops and offices to be built and what they look like</w:t>
      </w:r>
    </w:p>
    <w:p w:rsidR="004F4F4C" w:rsidRDefault="004F4F4C" w:rsidP="004F4F4C">
      <w:pPr>
        <w:pStyle w:val="ListParagraph"/>
        <w:numPr>
          <w:ilvl w:val="1"/>
          <w:numId w:val="1"/>
        </w:numPr>
        <w:rPr>
          <w:lang w:val="en-GB"/>
        </w:rPr>
      </w:pPr>
      <w:r>
        <w:rPr>
          <w:lang w:val="en-GB"/>
        </w:rPr>
        <w:t>Potential gains under Community Infrastructure Levy and Community Rights</w:t>
      </w:r>
    </w:p>
    <w:p w:rsidR="004F4F4C" w:rsidRDefault="004F4F4C" w:rsidP="004F4F4C">
      <w:pPr>
        <w:pStyle w:val="ListParagraph"/>
        <w:numPr>
          <w:ilvl w:val="1"/>
          <w:numId w:val="1"/>
        </w:numPr>
        <w:rPr>
          <w:lang w:val="en-GB"/>
        </w:rPr>
      </w:pPr>
      <w:r>
        <w:rPr>
          <w:lang w:val="en-GB"/>
        </w:rPr>
        <w:t>To grant planning permission for the new buildings they want to see go ahead – There is legal force behind the plan.</w:t>
      </w:r>
    </w:p>
    <w:p w:rsidR="004F4F4C" w:rsidRDefault="004F4F4C" w:rsidP="004F4F4C">
      <w:pPr>
        <w:rPr>
          <w:lang w:val="en-GB"/>
        </w:rPr>
      </w:pPr>
    </w:p>
    <w:p w:rsidR="004F4F4C" w:rsidRDefault="004F4F4C" w:rsidP="004F4F4C">
      <w:pPr>
        <w:outlineLvl w:val="0"/>
        <w:rPr>
          <w:b/>
          <w:lang w:val="en-GB"/>
        </w:rPr>
      </w:pPr>
      <w:r>
        <w:rPr>
          <w:b/>
          <w:lang w:val="en-GB"/>
        </w:rPr>
        <w:t xml:space="preserve">Neighbourhood Plans </w:t>
      </w:r>
      <w:r>
        <w:rPr>
          <w:b/>
          <w:u w:val="single"/>
          <w:lang w:val="en-GB"/>
        </w:rPr>
        <w:t>must:</w:t>
      </w:r>
    </w:p>
    <w:p w:rsidR="004F4F4C" w:rsidRDefault="004F4F4C" w:rsidP="004F4F4C">
      <w:pPr>
        <w:rPr>
          <w:lang w:val="en-GB"/>
        </w:rPr>
      </w:pPr>
      <w:r>
        <w:rPr>
          <w:lang w:val="en-GB"/>
        </w:rPr>
        <w:t>• Be in accordance with the principles of the National Planning Policy Framework (NPPF)</w:t>
      </w:r>
    </w:p>
    <w:p w:rsidR="004F4F4C" w:rsidRDefault="004F4F4C" w:rsidP="004F4F4C">
      <w:pPr>
        <w:rPr>
          <w:lang w:val="en-GB"/>
        </w:rPr>
      </w:pPr>
      <w:r>
        <w:rPr>
          <w:lang w:val="en-GB"/>
        </w:rPr>
        <w:t>• Conform with the Local Planning Authority (LPA) Local Plan</w:t>
      </w:r>
    </w:p>
    <w:p w:rsidR="004F4F4C" w:rsidRDefault="004F4F4C" w:rsidP="004F4F4C">
      <w:pPr>
        <w:rPr>
          <w:lang w:val="en-GB"/>
        </w:rPr>
      </w:pPr>
      <w:r>
        <w:rPr>
          <w:lang w:val="en-GB"/>
        </w:rPr>
        <w:t xml:space="preserve">• Pass an independent Examination and be voted in at a referendum. All those on the   Electoral Role of </w:t>
      </w:r>
      <w:r w:rsidR="00E559A8">
        <w:rPr>
          <w:lang w:val="en-GB"/>
        </w:rPr>
        <w:t>West Wittering Parish</w:t>
      </w:r>
      <w:r>
        <w:rPr>
          <w:lang w:val="en-GB"/>
        </w:rPr>
        <w:t xml:space="preserve"> are eligible to vote, and 50% of the turnout must be in agreement for the Neighbourhood Plan to go through</w:t>
      </w:r>
    </w:p>
    <w:p w:rsidR="004F4F4C" w:rsidRDefault="004F4F4C" w:rsidP="004F4F4C">
      <w:pPr>
        <w:rPr>
          <w:lang w:val="en-GB"/>
        </w:rPr>
      </w:pPr>
    </w:p>
    <w:p w:rsidR="004F4F4C" w:rsidRDefault="004F4F4C" w:rsidP="004F4F4C">
      <w:pPr>
        <w:rPr>
          <w:lang w:val="en-GB"/>
        </w:rPr>
      </w:pPr>
      <w:r>
        <w:rPr>
          <w:lang w:val="en-GB"/>
        </w:rPr>
        <w:t>The</w:t>
      </w:r>
      <w:r w:rsidRPr="004F4F4C">
        <w:rPr>
          <w:lang w:val="en-GB"/>
        </w:rPr>
        <w:t xml:space="preserve"> </w:t>
      </w:r>
      <w:r w:rsidR="00E559A8">
        <w:rPr>
          <w:lang w:val="en-GB"/>
        </w:rPr>
        <w:t>West Wittering Neighbourhood</w:t>
      </w:r>
      <w:r>
        <w:rPr>
          <w:lang w:val="en-GB"/>
        </w:rPr>
        <w:t xml:space="preserve"> Plan is managed by a Steering Group who are supported </w:t>
      </w:r>
      <w:r w:rsidR="00E559A8" w:rsidRPr="005A4149">
        <w:rPr>
          <w:lang w:val="en-GB"/>
        </w:rPr>
        <w:t>by</w:t>
      </w:r>
      <w:r w:rsidR="00E559A8" w:rsidRPr="00255CBF">
        <w:rPr>
          <w:b/>
          <w:lang w:val="en-GB"/>
        </w:rPr>
        <w:t xml:space="preserve"> </w:t>
      </w:r>
      <w:r w:rsidR="00E559A8">
        <w:rPr>
          <w:lang w:val="en-GB"/>
        </w:rPr>
        <w:t>Focus</w:t>
      </w:r>
      <w:r>
        <w:rPr>
          <w:lang w:val="en-GB"/>
        </w:rPr>
        <w:t xml:space="preserve"> Groups.  The Focus Group </w:t>
      </w:r>
      <w:r w:rsidR="00E559A8">
        <w:rPr>
          <w:lang w:val="en-GB"/>
        </w:rPr>
        <w:t>Topics are</w:t>
      </w:r>
      <w:r>
        <w:rPr>
          <w:lang w:val="en-GB"/>
        </w:rPr>
        <w:t xml:space="preserve"> listed below</w:t>
      </w:r>
    </w:p>
    <w:p w:rsidR="004F4F4C" w:rsidRDefault="004F4F4C" w:rsidP="004F4F4C">
      <w:pPr>
        <w:rPr>
          <w:lang w:val="en-GB"/>
        </w:rPr>
      </w:pPr>
    </w:p>
    <w:p w:rsidR="004F4F4C" w:rsidRPr="005478DD" w:rsidRDefault="004F4F4C" w:rsidP="004F4F4C">
      <w:pPr>
        <w:numPr>
          <w:ilvl w:val="1"/>
          <w:numId w:val="4"/>
        </w:numPr>
        <w:spacing w:before="120"/>
        <w:rPr>
          <w:rFonts w:ascii="Arial" w:hAnsi="Arial" w:cs="Arial"/>
          <w:sz w:val="20"/>
          <w:szCs w:val="20"/>
        </w:rPr>
      </w:pPr>
      <w:r w:rsidRPr="005478DD">
        <w:rPr>
          <w:rFonts w:ascii="Arial" w:hAnsi="Arial" w:cs="Arial"/>
          <w:sz w:val="20"/>
          <w:szCs w:val="20"/>
        </w:rPr>
        <w:t xml:space="preserve">Community </w:t>
      </w:r>
      <w:r>
        <w:rPr>
          <w:rFonts w:ascii="Arial" w:hAnsi="Arial" w:cs="Arial"/>
          <w:sz w:val="20"/>
          <w:szCs w:val="20"/>
        </w:rPr>
        <w:t>(organisations, village infrastructure)</w:t>
      </w:r>
    </w:p>
    <w:p w:rsidR="004F4F4C" w:rsidRDefault="004F4F4C" w:rsidP="004F4F4C">
      <w:pPr>
        <w:numPr>
          <w:ilvl w:val="1"/>
          <w:numId w:val="4"/>
        </w:numPr>
        <w:spacing w:before="120"/>
        <w:rPr>
          <w:rStyle w:val="yiv947809994765042620-10092012"/>
        </w:rPr>
      </w:pPr>
      <w:r w:rsidRPr="005478DD">
        <w:rPr>
          <w:rFonts w:ascii="Arial" w:hAnsi="Arial" w:cs="Arial"/>
          <w:sz w:val="20"/>
          <w:szCs w:val="20"/>
        </w:rPr>
        <w:t>Environmental</w:t>
      </w:r>
      <w:r>
        <w:rPr>
          <w:rFonts w:ascii="Arial" w:hAnsi="Arial" w:cs="Arial"/>
          <w:sz w:val="20"/>
          <w:szCs w:val="20"/>
        </w:rPr>
        <w:t xml:space="preserve"> (to include water services and issues)</w:t>
      </w:r>
    </w:p>
    <w:p w:rsidR="004F4F4C" w:rsidRDefault="004F4F4C" w:rsidP="004F4F4C">
      <w:pPr>
        <w:numPr>
          <w:ilvl w:val="1"/>
          <w:numId w:val="4"/>
        </w:numPr>
        <w:spacing w:before="120"/>
        <w:rPr>
          <w:rFonts w:ascii="Arial" w:hAnsi="Arial" w:cs="Arial"/>
          <w:sz w:val="20"/>
          <w:szCs w:val="20"/>
        </w:rPr>
      </w:pPr>
      <w:r w:rsidRPr="005478DD">
        <w:rPr>
          <w:rFonts w:ascii="Arial" w:hAnsi="Arial" w:cs="Arial"/>
          <w:sz w:val="20"/>
          <w:szCs w:val="20"/>
        </w:rPr>
        <w:t>Heritage/Local Knowledge</w:t>
      </w:r>
      <w:r>
        <w:rPr>
          <w:rFonts w:ascii="Arial" w:hAnsi="Arial" w:cs="Arial"/>
          <w:sz w:val="20"/>
          <w:szCs w:val="20"/>
        </w:rPr>
        <w:t xml:space="preserve"> </w:t>
      </w:r>
    </w:p>
    <w:p w:rsidR="004F4F4C" w:rsidRDefault="004F4F4C" w:rsidP="004F4F4C">
      <w:pPr>
        <w:numPr>
          <w:ilvl w:val="1"/>
          <w:numId w:val="4"/>
        </w:numPr>
        <w:spacing w:before="120"/>
        <w:rPr>
          <w:rFonts w:ascii="Arial" w:hAnsi="Arial" w:cs="Arial"/>
          <w:sz w:val="20"/>
          <w:szCs w:val="20"/>
        </w:rPr>
      </w:pPr>
      <w:r>
        <w:rPr>
          <w:rFonts w:ascii="Arial" w:hAnsi="Arial" w:cs="Arial"/>
          <w:sz w:val="20"/>
          <w:szCs w:val="20"/>
        </w:rPr>
        <w:t>Transport and Accessibility (to include communications)</w:t>
      </w:r>
    </w:p>
    <w:p w:rsidR="004F4F4C" w:rsidRDefault="004F4F4C" w:rsidP="004F4F4C">
      <w:pPr>
        <w:numPr>
          <w:ilvl w:val="1"/>
          <w:numId w:val="4"/>
        </w:numPr>
        <w:spacing w:before="120"/>
        <w:rPr>
          <w:rFonts w:ascii="Arial" w:hAnsi="Arial" w:cs="Arial"/>
          <w:sz w:val="20"/>
          <w:szCs w:val="20"/>
        </w:rPr>
      </w:pPr>
      <w:r>
        <w:rPr>
          <w:rFonts w:ascii="Arial" w:hAnsi="Arial" w:cs="Arial"/>
          <w:sz w:val="20"/>
          <w:szCs w:val="20"/>
        </w:rPr>
        <w:t>Housing/Buildings Design/future build</w:t>
      </w:r>
    </w:p>
    <w:p w:rsidR="004F4F4C" w:rsidRDefault="004F4F4C" w:rsidP="004F4F4C">
      <w:pPr>
        <w:numPr>
          <w:ilvl w:val="1"/>
          <w:numId w:val="4"/>
        </w:numPr>
        <w:spacing w:before="120"/>
        <w:rPr>
          <w:rFonts w:ascii="Arial" w:hAnsi="Arial" w:cs="Arial"/>
          <w:sz w:val="20"/>
          <w:szCs w:val="20"/>
        </w:rPr>
      </w:pPr>
      <w:r>
        <w:rPr>
          <w:rFonts w:ascii="Arial" w:hAnsi="Arial" w:cs="Arial"/>
          <w:sz w:val="20"/>
          <w:szCs w:val="20"/>
        </w:rPr>
        <w:t>Communications, Marketing and events</w:t>
      </w:r>
    </w:p>
    <w:p w:rsidR="004F4F4C" w:rsidRPr="004F4F4C" w:rsidRDefault="004F4F4C" w:rsidP="004F4F4C">
      <w:pPr>
        <w:numPr>
          <w:ilvl w:val="1"/>
          <w:numId w:val="4"/>
        </w:numPr>
        <w:spacing w:before="120"/>
        <w:rPr>
          <w:rFonts w:ascii="Arial" w:hAnsi="Arial" w:cs="Arial"/>
          <w:sz w:val="20"/>
          <w:szCs w:val="20"/>
        </w:rPr>
      </w:pPr>
      <w:r w:rsidRPr="004F4F4C">
        <w:rPr>
          <w:rFonts w:ascii="Arial" w:hAnsi="Arial" w:cs="Arial"/>
          <w:sz w:val="20"/>
          <w:szCs w:val="20"/>
        </w:rPr>
        <w:t>Business and employment</w:t>
      </w:r>
    </w:p>
    <w:p w:rsidR="004F4F4C" w:rsidRDefault="004F4F4C" w:rsidP="004F4F4C">
      <w:pPr>
        <w:rPr>
          <w:b/>
          <w:color w:val="FF0000"/>
          <w:lang w:val="en-GB"/>
        </w:rPr>
      </w:pPr>
    </w:p>
    <w:p w:rsidR="004F4F4C" w:rsidRDefault="004F4F4C" w:rsidP="004F4F4C">
      <w:pPr>
        <w:rPr>
          <w:b/>
          <w:color w:val="FF0000"/>
          <w:lang w:val="en-GB"/>
        </w:rPr>
      </w:pPr>
    </w:p>
    <w:p w:rsidR="004F4F4C" w:rsidRDefault="004F4F4C" w:rsidP="004F4F4C">
      <w:pPr>
        <w:rPr>
          <w:lang w:val="en-GB"/>
        </w:rPr>
      </w:pPr>
      <w:r>
        <w:rPr>
          <w:lang w:val="en-GB"/>
        </w:rPr>
        <w:t>Our aim is to consult with all local groups and societies based in the Parish and we hope that you will be able to assist us.  Perhaps you would like to be added to the list of consultees, and agree to promote Neighbourhood Plan events and consultation surveys through your networks.  Or, if you would like someone to visit your group to talk about the Neighbourhood Plan, we can arrange for a speaker from either our Steering Group or one of the focus groups, depending on your area of interest.</w:t>
      </w:r>
    </w:p>
    <w:p w:rsidR="004F4F4C" w:rsidRDefault="004F4F4C" w:rsidP="004F4F4C">
      <w:pPr>
        <w:rPr>
          <w:lang w:val="en-GB"/>
        </w:rPr>
      </w:pPr>
      <w:r>
        <w:rPr>
          <w:lang w:val="en-GB"/>
        </w:rPr>
        <w:lastRenderedPageBreak/>
        <w:t xml:space="preserve"> We will where applicable also liaise with the Neighbourhood Plan groups of adjacent parishes.</w:t>
      </w:r>
    </w:p>
    <w:p w:rsidR="004F4F4C" w:rsidRDefault="004F4F4C" w:rsidP="004F4F4C">
      <w:pPr>
        <w:rPr>
          <w:lang w:val="en-GB"/>
        </w:rPr>
      </w:pPr>
    </w:p>
    <w:p w:rsidR="004F4F4C" w:rsidRDefault="004F4F4C" w:rsidP="004F4F4C">
      <w:pPr>
        <w:rPr>
          <w:lang w:val="en-GB"/>
        </w:rPr>
      </w:pPr>
      <w:r>
        <w:rPr>
          <w:lang w:val="en-GB"/>
        </w:rPr>
        <w:t>If you are willing to be involved in the process, then there are various ways to provide the information:</w:t>
      </w:r>
    </w:p>
    <w:p w:rsidR="004F4F4C" w:rsidRDefault="004F4F4C" w:rsidP="004F4F4C">
      <w:pPr>
        <w:rPr>
          <w:lang w:val="en-GB"/>
        </w:rPr>
      </w:pPr>
    </w:p>
    <w:p w:rsidR="004F4F4C" w:rsidRDefault="004F4F4C" w:rsidP="004F4F4C">
      <w:pPr>
        <w:ind w:firstLine="720"/>
        <w:rPr>
          <w:lang w:val="en-GB"/>
        </w:rPr>
      </w:pPr>
    </w:p>
    <w:p w:rsidR="004F4F4C" w:rsidRDefault="004F4F4C" w:rsidP="00B56000">
      <w:pPr>
        <w:ind w:left="360"/>
        <w:rPr>
          <w:lang w:val="en-GB"/>
        </w:rPr>
      </w:pPr>
      <w:r w:rsidRPr="00B56000">
        <w:rPr>
          <w:lang w:val="en-GB"/>
        </w:rPr>
        <w:t xml:space="preserve">Arrange a meeting with a Focus Group representative by contacting </w:t>
      </w:r>
      <w:r w:rsidR="00B56000">
        <w:rPr>
          <w:lang w:val="en-GB"/>
        </w:rPr>
        <w:t xml:space="preserve">The Clerk, Joanne Brown on </w:t>
      </w:r>
      <w:hyperlink r:id="rId5" w:history="1">
        <w:r w:rsidR="00B56000" w:rsidRPr="00BD5951">
          <w:rPr>
            <w:rStyle w:val="Hyperlink"/>
            <w:lang w:val="en-GB"/>
          </w:rPr>
          <w:t>wwpc@redhouse100.freeserve.co.uk</w:t>
        </w:r>
      </w:hyperlink>
      <w:r w:rsidR="00B56000">
        <w:rPr>
          <w:lang w:val="en-GB"/>
        </w:rPr>
        <w:t>.</w:t>
      </w:r>
    </w:p>
    <w:p w:rsidR="00B56000" w:rsidRDefault="00B56000" w:rsidP="00B56000">
      <w:pPr>
        <w:ind w:left="360"/>
        <w:rPr>
          <w:lang w:val="en-GB"/>
        </w:rPr>
      </w:pPr>
      <w:r>
        <w:rPr>
          <w:lang w:val="en-GB"/>
        </w:rPr>
        <w:t>Attend Parish Council meetings</w:t>
      </w:r>
    </w:p>
    <w:p w:rsidR="00B56000" w:rsidRDefault="00B56000" w:rsidP="00B56000">
      <w:pPr>
        <w:ind w:left="360"/>
        <w:rPr>
          <w:lang w:val="en-GB"/>
        </w:rPr>
      </w:pPr>
      <w:r>
        <w:rPr>
          <w:lang w:val="en-GB"/>
        </w:rPr>
        <w:t xml:space="preserve">Check the WWPC web </w:t>
      </w:r>
      <w:bookmarkStart w:id="0" w:name="_GoBack"/>
      <w:bookmarkEnd w:id="0"/>
      <w:r w:rsidR="0079131E">
        <w:rPr>
          <w:lang w:val="en-GB"/>
        </w:rPr>
        <w:t>site for</w:t>
      </w:r>
      <w:r>
        <w:rPr>
          <w:lang w:val="en-GB"/>
        </w:rPr>
        <w:t xml:space="preserve"> updates on westwitteringparishcouncil.gov.uk</w:t>
      </w:r>
    </w:p>
    <w:p w:rsidR="00B56000" w:rsidRPr="00B56000" w:rsidRDefault="00B56000" w:rsidP="00B56000">
      <w:pPr>
        <w:ind w:left="360"/>
        <w:rPr>
          <w:b/>
          <w:color w:val="FF0000"/>
          <w:lang w:val="en-GB"/>
        </w:rPr>
      </w:pPr>
    </w:p>
    <w:p w:rsidR="004F4F4C" w:rsidRDefault="004F4F4C" w:rsidP="004F4F4C">
      <w:pPr>
        <w:rPr>
          <w:lang w:val="en-GB"/>
        </w:rPr>
      </w:pPr>
    </w:p>
    <w:p w:rsidR="004F4F4C" w:rsidRDefault="004F4F4C" w:rsidP="004F4F4C">
      <w:pPr>
        <w:outlineLvl w:val="0"/>
        <w:rPr>
          <w:lang w:val="en-GB"/>
        </w:rPr>
      </w:pPr>
      <w:r>
        <w:rPr>
          <w:lang w:val="en-GB"/>
        </w:rPr>
        <w:t>We thank you for your support and co-operation.</w:t>
      </w:r>
    </w:p>
    <w:p w:rsidR="004F4F4C" w:rsidRDefault="004F4F4C" w:rsidP="004F4F4C">
      <w:pPr>
        <w:rPr>
          <w:lang w:val="en-GB"/>
        </w:rPr>
      </w:pPr>
    </w:p>
    <w:p w:rsidR="004F4F4C" w:rsidRDefault="004F4F4C" w:rsidP="004F4F4C">
      <w:pPr>
        <w:outlineLvl w:val="0"/>
        <w:rPr>
          <w:lang w:val="en-GB"/>
        </w:rPr>
      </w:pPr>
      <w:r>
        <w:rPr>
          <w:lang w:val="en-GB"/>
        </w:rPr>
        <w:t>Kind regards</w:t>
      </w:r>
    </w:p>
    <w:p w:rsidR="00E559A8" w:rsidRDefault="00E559A8" w:rsidP="004F4F4C">
      <w:pPr>
        <w:outlineLvl w:val="0"/>
        <w:rPr>
          <w:lang w:val="en-GB"/>
        </w:rPr>
      </w:pPr>
    </w:p>
    <w:p w:rsidR="00E559A8" w:rsidRDefault="00E559A8" w:rsidP="004F4F4C">
      <w:pPr>
        <w:outlineLvl w:val="0"/>
        <w:rPr>
          <w:lang w:val="en-GB"/>
        </w:rPr>
      </w:pPr>
      <w:r>
        <w:rPr>
          <w:lang w:val="en-GB"/>
        </w:rPr>
        <w:t>Mrs Joanne KM Brown, ACIS</w:t>
      </w:r>
    </w:p>
    <w:p w:rsidR="00E559A8" w:rsidRDefault="00E559A8" w:rsidP="004F4F4C">
      <w:pPr>
        <w:outlineLvl w:val="0"/>
        <w:rPr>
          <w:lang w:val="en-GB"/>
        </w:rPr>
      </w:pPr>
      <w:r>
        <w:rPr>
          <w:lang w:val="en-GB"/>
        </w:rPr>
        <w:t>Clerk West Wittering Parish Council</w:t>
      </w:r>
    </w:p>
    <w:p w:rsidR="00E05C32" w:rsidRDefault="00E05C32"/>
    <w:sectPr w:rsidR="00E05C32" w:rsidSect="00E05C3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BA2"/>
    <w:multiLevelType w:val="hybridMultilevel"/>
    <w:tmpl w:val="0784BEB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513" w:hanging="360"/>
      </w:pPr>
      <w:rPr>
        <w:rFonts w:ascii="Courier New" w:hAnsi="Courier New" w:cs="Times New Roman" w:hint="default"/>
      </w:rPr>
    </w:lvl>
    <w:lvl w:ilvl="2" w:tplc="04090005">
      <w:start w:val="1"/>
      <w:numFmt w:val="bullet"/>
      <w:lvlText w:val=""/>
      <w:lvlJc w:val="left"/>
      <w:pPr>
        <w:ind w:left="1233" w:hanging="360"/>
      </w:pPr>
      <w:rPr>
        <w:rFonts w:ascii="Wingdings" w:hAnsi="Wingdings" w:hint="default"/>
      </w:rPr>
    </w:lvl>
    <w:lvl w:ilvl="3" w:tplc="04090001">
      <w:start w:val="1"/>
      <w:numFmt w:val="bullet"/>
      <w:lvlText w:val=""/>
      <w:lvlJc w:val="left"/>
      <w:pPr>
        <w:ind w:left="1953" w:hanging="360"/>
      </w:pPr>
      <w:rPr>
        <w:rFonts w:ascii="Symbol" w:hAnsi="Symbol" w:hint="default"/>
      </w:rPr>
    </w:lvl>
    <w:lvl w:ilvl="4" w:tplc="04090003">
      <w:start w:val="1"/>
      <w:numFmt w:val="bullet"/>
      <w:lvlText w:val="o"/>
      <w:lvlJc w:val="left"/>
      <w:pPr>
        <w:ind w:left="2673" w:hanging="360"/>
      </w:pPr>
      <w:rPr>
        <w:rFonts w:ascii="Courier New" w:hAnsi="Courier New" w:cs="Times New Roman" w:hint="default"/>
      </w:rPr>
    </w:lvl>
    <w:lvl w:ilvl="5" w:tplc="04090005">
      <w:start w:val="1"/>
      <w:numFmt w:val="bullet"/>
      <w:lvlText w:val=""/>
      <w:lvlJc w:val="left"/>
      <w:pPr>
        <w:ind w:left="3393" w:hanging="360"/>
      </w:pPr>
      <w:rPr>
        <w:rFonts w:ascii="Wingdings" w:hAnsi="Wingdings" w:hint="default"/>
      </w:rPr>
    </w:lvl>
    <w:lvl w:ilvl="6" w:tplc="04090001">
      <w:start w:val="1"/>
      <w:numFmt w:val="bullet"/>
      <w:lvlText w:val=""/>
      <w:lvlJc w:val="left"/>
      <w:pPr>
        <w:ind w:left="4113" w:hanging="360"/>
      </w:pPr>
      <w:rPr>
        <w:rFonts w:ascii="Symbol" w:hAnsi="Symbol" w:hint="default"/>
      </w:rPr>
    </w:lvl>
    <w:lvl w:ilvl="7" w:tplc="04090003">
      <w:start w:val="1"/>
      <w:numFmt w:val="bullet"/>
      <w:lvlText w:val="o"/>
      <w:lvlJc w:val="left"/>
      <w:pPr>
        <w:ind w:left="4833" w:hanging="360"/>
      </w:pPr>
      <w:rPr>
        <w:rFonts w:ascii="Courier New" w:hAnsi="Courier New" w:cs="Times New Roman" w:hint="default"/>
      </w:rPr>
    </w:lvl>
    <w:lvl w:ilvl="8" w:tplc="04090005">
      <w:start w:val="1"/>
      <w:numFmt w:val="bullet"/>
      <w:lvlText w:val=""/>
      <w:lvlJc w:val="left"/>
      <w:pPr>
        <w:ind w:left="5553" w:hanging="360"/>
      </w:pPr>
      <w:rPr>
        <w:rFonts w:ascii="Wingdings" w:hAnsi="Wingdings" w:hint="default"/>
      </w:rPr>
    </w:lvl>
  </w:abstractNum>
  <w:abstractNum w:abstractNumId="1" w15:restartNumberingAfterBreak="0">
    <w:nsid w:val="50F03BC5"/>
    <w:multiLevelType w:val="hybridMultilevel"/>
    <w:tmpl w:val="6FA6B86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0DF263D"/>
    <w:multiLevelType w:val="hybridMultilevel"/>
    <w:tmpl w:val="1D9A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1042F5"/>
    <w:multiLevelType w:val="hybridMultilevel"/>
    <w:tmpl w:val="02C8EBF8"/>
    <w:lvl w:ilvl="0" w:tplc="3C005BF2">
      <w:start w:val="1"/>
      <w:numFmt w:val="upperLetter"/>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4C"/>
    <w:rsid w:val="0006701C"/>
    <w:rsid w:val="004F4F4C"/>
    <w:rsid w:val="005C0B5C"/>
    <w:rsid w:val="006C2270"/>
    <w:rsid w:val="0079131E"/>
    <w:rsid w:val="00B56000"/>
    <w:rsid w:val="00E05C32"/>
    <w:rsid w:val="00E559A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8F068-CC29-4913-94A8-DBFB34E8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F4C"/>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F4C"/>
    <w:pPr>
      <w:ind w:left="720"/>
      <w:contextualSpacing/>
    </w:pPr>
  </w:style>
  <w:style w:type="paragraph" w:styleId="DocumentMap">
    <w:name w:val="Document Map"/>
    <w:basedOn w:val="Normal"/>
    <w:link w:val="DocumentMapChar"/>
    <w:uiPriority w:val="99"/>
    <w:semiHidden/>
    <w:unhideWhenUsed/>
    <w:rsid w:val="004F4F4C"/>
    <w:rPr>
      <w:rFonts w:ascii="Lucida Grande" w:hAnsi="Lucida Grande"/>
    </w:rPr>
  </w:style>
  <w:style w:type="character" w:customStyle="1" w:styleId="DocumentMapChar">
    <w:name w:val="Document Map Char"/>
    <w:basedOn w:val="DefaultParagraphFont"/>
    <w:link w:val="DocumentMap"/>
    <w:uiPriority w:val="99"/>
    <w:semiHidden/>
    <w:rsid w:val="004F4F4C"/>
    <w:rPr>
      <w:rFonts w:ascii="Lucida Grande" w:eastAsia="Cambria" w:hAnsi="Lucida Grande" w:cs="Times New Roman"/>
    </w:rPr>
  </w:style>
  <w:style w:type="character" w:customStyle="1" w:styleId="yiv947809994765042620-10092012">
    <w:name w:val="yiv947809994765042620-10092012"/>
    <w:basedOn w:val="DefaultParagraphFont"/>
    <w:rsid w:val="004F4F4C"/>
  </w:style>
  <w:style w:type="character" w:styleId="Hyperlink">
    <w:name w:val="Hyperlink"/>
    <w:basedOn w:val="DefaultParagraphFont"/>
    <w:uiPriority w:val="99"/>
    <w:unhideWhenUsed/>
    <w:rsid w:val="00B560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wpc@redhouse100.freeserv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Walker</dc:creator>
  <cp:keywords/>
  <cp:lastModifiedBy>West Wittering Parish Council West Wittering Parish Council</cp:lastModifiedBy>
  <cp:revision>4</cp:revision>
  <dcterms:created xsi:type="dcterms:W3CDTF">2016-03-31T11:39:00Z</dcterms:created>
  <dcterms:modified xsi:type="dcterms:W3CDTF">2016-05-27T08:38:00Z</dcterms:modified>
</cp:coreProperties>
</file>