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AC9" w:rsidRPr="00F2115E" w:rsidRDefault="00B01AC9" w:rsidP="00B01AC9">
      <w:pPr>
        <w:rPr>
          <w:rFonts w:ascii="Arial" w:hAnsi="Arial" w:cs="Arial"/>
        </w:rPr>
      </w:pPr>
      <w:bookmarkStart w:id="0" w:name="_Toc18335478"/>
      <w:bookmarkStart w:id="1" w:name="_Toc18928914"/>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r w:rsidRPr="00F2115E">
        <w:rPr>
          <w:rFonts w:ascii="Arial" w:hAnsi="Arial" w:cs="Arial"/>
          <w:noProof/>
          <w:lang w:eastAsia="en-GB"/>
        </w:rPr>
        <mc:AlternateContent>
          <mc:Choice Requires="wps">
            <w:drawing>
              <wp:anchor distT="4294967295" distB="4294967295" distL="114300" distR="114300" simplePos="0" relativeHeight="251660288" behindDoc="0" locked="0" layoutInCell="1" allowOverlap="1" wp14:anchorId="456AC328" wp14:editId="2BCDA81B">
                <wp:simplePos x="0" y="0"/>
                <wp:positionH relativeFrom="column">
                  <wp:posOffset>0</wp:posOffset>
                </wp:positionH>
                <wp:positionV relativeFrom="paragraph">
                  <wp:posOffset>19050</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3BA00F"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50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" strokecolor="#ee2a7b" strokeweight="2.25pt">
                <v:stroke joinstyle="miter"/>
                <o:lock v:ext="edit" shapetype="f"/>
              </v:line>
            </w:pict>
          </mc:Fallback>
        </mc:AlternateContent>
      </w:r>
    </w:p>
    <w:p w:rsidR="00B01AC9" w:rsidRPr="00F2115E" w:rsidRDefault="00B01AC9" w:rsidP="00B01AC9">
      <w:pPr>
        <w:rPr>
          <w:rFonts w:ascii="Arial" w:hAnsi="Arial" w:cs="Arial"/>
        </w:rPr>
      </w:pPr>
      <w:r w:rsidRPr="00F2115E">
        <w:rPr>
          <w:rFonts w:ascii="Arial" w:hAnsi="Arial" w:cs="Arial"/>
          <w:noProof/>
          <w:lang w:eastAsia="en-GB"/>
        </w:rPr>
        <mc:AlternateContent>
          <mc:Choice Requires="wps">
            <w:drawing>
              <wp:anchor distT="0" distB="0" distL="114300" distR="114300" simplePos="0" relativeHeight="251659264" behindDoc="0" locked="0" layoutInCell="1" allowOverlap="1" wp14:anchorId="0BB6CDBB" wp14:editId="7EFF4211">
                <wp:simplePos x="0" y="0"/>
                <wp:positionH relativeFrom="margin">
                  <wp:posOffset>0</wp:posOffset>
                </wp:positionH>
                <wp:positionV relativeFrom="paragraph">
                  <wp:posOffset>-635</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rsidR="00B01AC9" w:rsidRPr="00B01AC9" w:rsidRDefault="00B01AC9" w:rsidP="00B01AC9">
                            <w:pPr>
                              <w:rPr>
                                <w:rFonts w:ascii="Arial" w:hAnsi="Arial" w:cs="Arial"/>
                                <w:b/>
                                <w:color w:val="000000"/>
                                <w:sz w:val="48"/>
                                <w:szCs w:val="50"/>
                              </w:rPr>
                            </w:pPr>
                            <w:r w:rsidRPr="00B01AC9">
                              <w:rPr>
                                <w:rFonts w:ascii="Arial" w:hAnsi="Arial" w:cs="Arial"/>
                                <w:b/>
                                <w:color w:val="000000"/>
                                <w:sz w:val="48"/>
                                <w:szCs w:val="50"/>
                              </w:rPr>
                              <w:t>Data Protection (DP) Framework for Schools</w:t>
                            </w:r>
                          </w:p>
                          <w:p w:rsidR="00B01AC9" w:rsidRPr="00F235BA" w:rsidRDefault="00255710" w:rsidP="00B01AC9">
                            <w:pPr>
                              <w:jc w:val="right"/>
                              <w:rPr>
                                <w:rFonts w:ascii="Arial" w:hAnsi="Arial" w:cs="Arial"/>
                                <w:color w:val="000000"/>
                                <w:sz w:val="40"/>
                                <w:szCs w:val="40"/>
                              </w:rPr>
                            </w:pPr>
                            <w:r>
                              <w:rPr>
                                <w:rFonts w:ascii="Arial" w:hAnsi="Arial" w:cs="Arial"/>
                                <w:color w:val="000000"/>
                                <w:sz w:val="40"/>
                                <w:szCs w:val="40"/>
                              </w:rPr>
                              <w:t>Alfreton Nursery School</w:t>
                            </w:r>
                          </w:p>
                          <w:p w:rsidR="00B01AC9" w:rsidRPr="00F235BA" w:rsidRDefault="00B01AC9" w:rsidP="00B01AC9">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B6CDBB" id="_x0000_t202" coordsize="21600,21600" o:spt="202" path="m,l,21600r21600,l21600,xe">
                <v:stroke joinstyle="miter"/>
                <v:path gradientshapeok="t" o:connecttype="rect"/>
              </v:shapetype>
              <v:shape id="Text Box 11" o:spid="_x0000_s1026" type="#_x0000_t202" style="position:absolute;margin-left:0;margin-top:-.05pt;width:526.5pt;height:11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" filled="f" stroked="f" strokeweight=".5pt">
                <v:path arrowok="t"/>
                <v:textbox>
                  <w:txbxContent>
                    <w:p w:rsidR="00B01AC9" w:rsidRPr="00B01AC9" w:rsidRDefault="00B01AC9" w:rsidP="00B01AC9">
                      <w:pPr>
                        <w:rPr>
                          <w:rFonts w:ascii="Arial" w:hAnsi="Arial" w:cs="Arial"/>
                          <w:b/>
                          <w:color w:val="000000"/>
                          <w:sz w:val="48"/>
                          <w:szCs w:val="50"/>
                        </w:rPr>
                      </w:pPr>
                      <w:r w:rsidRPr="00B01AC9">
                        <w:rPr>
                          <w:rFonts w:ascii="Arial" w:hAnsi="Arial" w:cs="Arial"/>
                          <w:b/>
                          <w:color w:val="000000"/>
                          <w:sz w:val="48"/>
                          <w:szCs w:val="50"/>
                        </w:rPr>
                        <w:t>Data Protection (DP) Framework for Schools</w:t>
                      </w:r>
                    </w:p>
                    <w:p w:rsidR="00B01AC9" w:rsidRPr="00F235BA" w:rsidRDefault="00255710" w:rsidP="00B01AC9">
                      <w:pPr>
                        <w:jc w:val="right"/>
                        <w:rPr>
                          <w:rFonts w:ascii="Arial" w:hAnsi="Arial" w:cs="Arial"/>
                          <w:color w:val="000000"/>
                          <w:sz w:val="40"/>
                          <w:szCs w:val="40"/>
                        </w:rPr>
                      </w:pPr>
                      <w:r>
                        <w:rPr>
                          <w:rFonts w:ascii="Arial" w:hAnsi="Arial" w:cs="Arial"/>
                          <w:color w:val="000000"/>
                          <w:sz w:val="40"/>
                          <w:szCs w:val="40"/>
                        </w:rPr>
                        <w:t>Alfreton Nursery School</w:t>
                      </w:r>
                    </w:p>
                    <w:p w:rsidR="00B01AC9" w:rsidRPr="00F235BA" w:rsidRDefault="00B01AC9" w:rsidP="00B01AC9">
                      <w:pPr>
                        <w:jc w:val="right"/>
                        <w:rPr>
                          <w:rFonts w:ascii="Arial" w:hAnsi="Arial" w:cs="Arial"/>
                          <w:color w:val="000000"/>
                          <w:sz w:val="32"/>
                          <w:szCs w:val="40"/>
                        </w:rPr>
                      </w:pPr>
                    </w:p>
                  </w:txbxContent>
                </v:textbox>
                <w10:wrap anchorx="margin"/>
              </v:shape>
            </w:pict>
          </mc:Fallback>
        </mc:AlternateContent>
      </w:r>
    </w:p>
    <w:p w:rsidR="00B01AC9" w:rsidRPr="00F2115E" w:rsidRDefault="00B01AC9" w:rsidP="00B01AC9">
      <w:pPr>
        <w:rPr>
          <w:rFonts w:ascii="Arial" w:hAnsi="Arial" w:cs="Arial"/>
        </w:rPr>
      </w:pPr>
    </w:p>
    <w:p w:rsidR="00B01AC9" w:rsidRPr="00F2115E" w:rsidRDefault="00B01AC9" w:rsidP="002933A0">
      <w:pPr>
        <w:pStyle w:val="Heading1"/>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r w:rsidRPr="00F2115E">
        <w:rPr>
          <w:rFonts w:ascii="Arial" w:hAnsi="Arial" w:cs="Arial"/>
          <w:noProof/>
          <w:lang w:eastAsia="en-GB"/>
        </w:rPr>
        <mc:AlternateContent>
          <mc:Choice Requires="wps">
            <w:drawing>
              <wp:anchor distT="4294967295" distB="4294967295" distL="114300" distR="114300" simplePos="0" relativeHeight="251662336" behindDoc="0" locked="0" layoutInCell="1" allowOverlap="1" wp14:anchorId="253E198A" wp14:editId="5A6699E6">
                <wp:simplePos x="0" y="0"/>
                <wp:positionH relativeFrom="column">
                  <wp:posOffset>0</wp:posOffset>
                </wp:positionH>
                <wp:positionV relativeFrom="paragraph">
                  <wp:posOffset>19050</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92FE86C"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50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" strokecolor="#ee2a7b" strokeweight="2.25pt">
                <v:stroke joinstyle="miter"/>
                <o:lock v:ext="edit" shapetype="f"/>
              </v:line>
            </w:pict>
          </mc:Fallback>
        </mc:AlternateContent>
      </w: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tbl>
      <w:tblPr>
        <w:tblpPr w:leftFromText="180" w:rightFromText="180" w:vertAnchor="text" w:horzAnchor="margin" w:tblpXSpec="center" w:tblpY="-36"/>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707"/>
        <w:gridCol w:w="4657"/>
      </w:tblGrid>
      <w:tr w:rsidR="000D698E" w:rsidRPr="00F2115E" w:rsidTr="000D698E">
        <w:tc>
          <w:tcPr>
            <w:tcW w:w="3707" w:type="dxa"/>
            <w:shd w:val="clear" w:color="auto" w:fill="auto"/>
          </w:tcPr>
          <w:p w:rsidR="000D698E" w:rsidRPr="00F2115E" w:rsidRDefault="000D698E" w:rsidP="000D698E">
            <w:pPr>
              <w:pStyle w:val="Heading1"/>
              <w:rPr>
                <w:rFonts w:ascii="Arial" w:hAnsi="Arial" w:cs="Arial"/>
                <w:sz w:val="28"/>
              </w:rPr>
            </w:pPr>
            <w:bookmarkStart w:id="2" w:name="_Toc32498084"/>
            <w:r w:rsidRPr="00F2115E">
              <w:rPr>
                <w:rFonts w:ascii="Arial" w:hAnsi="Arial" w:cs="Arial"/>
                <w:sz w:val="28"/>
              </w:rPr>
              <w:t>Last Reviewed</w:t>
            </w:r>
            <w:bookmarkEnd w:id="2"/>
          </w:p>
        </w:tc>
        <w:tc>
          <w:tcPr>
            <w:tcW w:w="4657" w:type="dxa"/>
            <w:shd w:val="clear" w:color="auto" w:fill="auto"/>
          </w:tcPr>
          <w:p w:rsidR="000D698E" w:rsidRPr="00F2115E" w:rsidRDefault="00536F6C" w:rsidP="000D698E">
            <w:pPr>
              <w:pStyle w:val="Heading1"/>
              <w:rPr>
                <w:rFonts w:ascii="Arial" w:hAnsi="Arial" w:cs="Arial"/>
                <w:sz w:val="28"/>
              </w:rPr>
            </w:pPr>
            <w:r>
              <w:rPr>
                <w:rFonts w:ascii="Arial" w:hAnsi="Arial" w:cs="Arial"/>
                <w:sz w:val="28"/>
              </w:rPr>
              <w:t>Autumn Term 2020</w:t>
            </w:r>
            <w:bookmarkStart w:id="3" w:name="_GoBack"/>
            <w:bookmarkEnd w:id="3"/>
          </w:p>
        </w:tc>
      </w:tr>
      <w:tr w:rsidR="000D698E" w:rsidRPr="00F2115E" w:rsidTr="000D698E">
        <w:tc>
          <w:tcPr>
            <w:tcW w:w="3707" w:type="dxa"/>
            <w:shd w:val="clear" w:color="auto" w:fill="auto"/>
          </w:tcPr>
          <w:p w:rsidR="000D698E" w:rsidRPr="00F2115E" w:rsidRDefault="000D698E" w:rsidP="000D698E">
            <w:pPr>
              <w:pStyle w:val="Heading1"/>
              <w:rPr>
                <w:rFonts w:ascii="Arial" w:hAnsi="Arial" w:cs="Arial"/>
                <w:sz w:val="28"/>
              </w:rPr>
            </w:pPr>
            <w:bookmarkStart w:id="4" w:name="_Toc32498085"/>
            <w:r w:rsidRPr="00F2115E">
              <w:rPr>
                <w:rFonts w:ascii="Arial" w:hAnsi="Arial" w:cs="Arial"/>
                <w:sz w:val="28"/>
              </w:rPr>
              <w:t>Reviewed By</w:t>
            </w:r>
            <w:bookmarkEnd w:id="4"/>
            <w:r w:rsidRPr="00F2115E">
              <w:rPr>
                <w:rFonts w:ascii="Arial" w:hAnsi="Arial" w:cs="Arial"/>
                <w:sz w:val="28"/>
              </w:rPr>
              <w:t xml:space="preserve"> (Name)</w:t>
            </w:r>
          </w:p>
        </w:tc>
        <w:tc>
          <w:tcPr>
            <w:tcW w:w="4657" w:type="dxa"/>
            <w:shd w:val="clear" w:color="auto" w:fill="auto"/>
          </w:tcPr>
          <w:p w:rsidR="000D698E" w:rsidRPr="00F2115E" w:rsidRDefault="00255710" w:rsidP="000D698E">
            <w:pPr>
              <w:pStyle w:val="Heading1"/>
              <w:rPr>
                <w:rFonts w:ascii="Arial" w:hAnsi="Arial" w:cs="Arial"/>
                <w:sz w:val="28"/>
              </w:rPr>
            </w:pPr>
            <w:r>
              <w:rPr>
                <w:rFonts w:ascii="Arial" w:hAnsi="Arial" w:cs="Arial"/>
                <w:sz w:val="28"/>
              </w:rPr>
              <w:t>Katie Cresswell</w:t>
            </w:r>
          </w:p>
        </w:tc>
      </w:tr>
      <w:tr w:rsidR="000D698E" w:rsidRPr="00F2115E" w:rsidTr="000D698E">
        <w:tc>
          <w:tcPr>
            <w:tcW w:w="3707" w:type="dxa"/>
            <w:shd w:val="clear" w:color="auto" w:fill="auto"/>
          </w:tcPr>
          <w:p w:rsidR="000D698E" w:rsidRPr="00F2115E" w:rsidRDefault="000D698E" w:rsidP="000D698E">
            <w:pPr>
              <w:pStyle w:val="Heading1"/>
              <w:rPr>
                <w:rFonts w:ascii="Arial" w:hAnsi="Arial" w:cs="Arial"/>
                <w:sz w:val="28"/>
              </w:rPr>
            </w:pPr>
            <w:r w:rsidRPr="00F2115E">
              <w:rPr>
                <w:rFonts w:ascii="Arial" w:hAnsi="Arial" w:cs="Arial"/>
                <w:sz w:val="28"/>
              </w:rPr>
              <w:t>Job Role</w:t>
            </w:r>
          </w:p>
        </w:tc>
        <w:tc>
          <w:tcPr>
            <w:tcW w:w="4657" w:type="dxa"/>
            <w:shd w:val="clear" w:color="auto" w:fill="auto"/>
          </w:tcPr>
          <w:p w:rsidR="000D698E" w:rsidRPr="00F2115E" w:rsidRDefault="00255710" w:rsidP="000D698E">
            <w:pPr>
              <w:pStyle w:val="Heading1"/>
              <w:rPr>
                <w:rFonts w:ascii="Arial" w:hAnsi="Arial" w:cs="Arial"/>
                <w:sz w:val="28"/>
              </w:rPr>
            </w:pPr>
            <w:r>
              <w:rPr>
                <w:rFonts w:ascii="Arial" w:hAnsi="Arial" w:cs="Arial"/>
                <w:sz w:val="28"/>
              </w:rPr>
              <w:t>School Business Manager</w:t>
            </w:r>
          </w:p>
        </w:tc>
      </w:tr>
      <w:tr w:rsidR="000D698E" w:rsidRPr="00F2115E" w:rsidTr="000D698E">
        <w:tc>
          <w:tcPr>
            <w:tcW w:w="3707" w:type="dxa"/>
            <w:shd w:val="clear" w:color="auto" w:fill="auto"/>
          </w:tcPr>
          <w:p w:rsidR="000D698E" w:rsidRPr="00F2115E" w:rsidRDefault="000D698E" w:rsidP="000D698E">
            <w:pPr>
              <w:pStyle w:val="Heading1"/>
              <w:rPr>
                <w:rFonts w:ascii="Arial" w:hAnsi="Arial" w:cs="Arial"/>
                <w:sz w:val="28"/>
              </w:rPr>
            </w:pPr>
            <w:bookmarkStart w:id="5" w:name="_Toc32498086"/>
            <w:r w:rsidRPr="00F2115E">
              <w:rPr>
                <w:rFonts w:ascii="Arial" w:hAnsi="Arial" w:cs="Arial"/>
                <w:sz w:val="28"/>
              </w:rPr>
              <w:t>Next Review Date</w:t>
            </w:r>
            <w:bookmarkEnd w:id="5"/>
          </w:p>
        </w:tc>
        <w:tc>
          <w:tcPr>
            <w:tcW w:w="4657" w:type="dxa"/>
            <w:shd w:val="clear" w:color="auto" w:fill="auto"/>
          </w:tcPr>
          <w:p w:rsidR="000D698E" w:rsidRPr="00F2115E" w:rsidRDefault="00255710" w:rsidP="000D698E">
            <w:pPr>
              <w:pStyle w:val="Heading1"/>
              <w:rPr>
                <w:rFonts w:ascii="Arial" w:hAnsi="Arial" w:cs="Arial"/>
                <w:sz w:val="28"/>
              </w:rPr>
            </w:pPr>
            <w:r>
              <w:rPr>
                <w:rFonts w:ascii="Arial" w:hAnsi="Arial" w:cs="Arial"/>
                <w:sz w:val="28"/>
              </w:rPr>
              <w:t>Autumn Term 2021</w:t>
            </w:r>
          </w:p>
        </w:tc>
      </w:tr>
    </w:tbl>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B01AC9" w:rsidRPr="00F2115E" w:rsidRDefault="00B01AC9" w:rsidP="00B01AC9">
      <w:pPr>
        <w:rPr>
          <w:rFonts w:ascii="Arial" w:hAnsi="Arial" w:cs="Arial"/>
        </w:rPr>
      </w:pPr>
    </w:p>
    <w:p w:rsidR="000D698E" w:rsidRPr="00F2115E" w:rsidRDefault="000D698E" w:rsidP="000D698E">
      <w:pPr>
        <w:ind w:firstLine="720"/>
        <w:rPr>
          <w:rFonts w:ascii="Arial" w:hAnsi="Arial" w:cs="Arial"/>
        </w:rPr>
      </w:pPr>
    </w:p>
    <w:p w:rsidR="00B01AC9" w:rsidRPr="00F2115E" w:rsidRDefault="000D698E" w:rsidP="005F4748">
      <w:pPr>
        <w:rPr>
          <w:rFonts w:ascii="Arial" w:hAnsi="Arial" w:cs="Arial"/>
        </w:rPr>
      </w:pPr>
      <w:r w:rsidRPr="00F2115E">
        <w:rPr>
          <w:rFonts w:ascii="Arial" w:hAnsi="Arial" w:cs="Arial"/>
        </w:rPr>
        <w:t xml:space="preserve">This framework will be reviewed annually and </w:t>
      </w:r>
      <w:r w:rsidRPr="00F2115E">
        <w:rPr>
          <w:rFonts w:ascii="Arial" w:hAnsi="Arial" w:cs="Arial"/>
          <w:b/>
        </w:rPr>
        <w:t>sooner when</w:t>
      </w:r>
      <w:r w:rsidRPr="00F2115E">
        <w:rPr>
          <w:rFonts w:ascii="Arial" w:hAnsi="Arial" w:cs="Arial"/>
        </w:rPr>
        <w:t xml:space="preserve"> significant changes are made to the law</w:t>
      </w:r>
    </w:p>
    <w:p w:rsidR="00B01AC9" w:rsidRPr="00F2115E" w:rsidRDefault="00B01AC9" w:rsidP="00B01AC9">
      <w:pPr>
        <w:rPr>
          <w:rFonts w:ascii="Arial" w:hAnsi="Arial" w:cs="Arial"/>
        </w:rPr>
      </w:pPr>
    </w:p>
    <w:p w:rsidR="005F4748" w:rsidRDefault="005F4748">
      <w:pPr>
        <w:spacing w:after="0" w:line="240" w:lineRule="auto"/>
        <w:rPr>
          <w:rFonts w:ascii="Arial" w:hAnsi="Arial" w:cs="Arial"/>
        </w:rPr>
      </w:pPr>
      <w:r>
        <w:rPr>
          <w:rFonts w:ascii="Arial" w:hAnsi="Arial" w:cs="Arial"/>
        </w:rPr>
        <w:br w:type="page"/>
      </w:r>
    </w:p>
    <w:bookmarkEnd w:id="0"/>
    <w:bookmarkEnd w:id="1"/>
    <w:p w:rsidR="00B01AC9" w:rsidRPr="00F2115E" w:rsidRDefault="00B01AC9" w:rsidP="00B01AC9">
      <w:pPr>
        <w:pStyle w:val="Heading2"/>
        <w:rPr>
          <w:rFonts w:ascii="Arial" w:hAnsi="Arial" w:cs="Arial"/>
          <w:i w:val="0"/>
          <w:iCs w:val="0"/>
          <w:kern w:val="32"/>
          <w:sz w:val="32"/>
          <w:szCs w:val="32"/>
        </w:rPr>
      </w:pPr>
      <w:r w:rsidRPr="00F2115E">
        <w:rPr>
          <w:rFonts w:ascii="Arial" w:hAnsi="Arial" w:cs="Arial"/>
          <w:i w:val="0"/>
          <w:iCs w:val="0"/>
          <w:kern w:val="32"/>
          <w:sz w:val="32"/>
          <w:szCs w:val="32"/>
        </w:rPr>
        <w:lastRenderedPageBreak/>
        <w:t>Contents of this Framework (related documents)</w:t>
      </w:r>
    </w:p>
    <w:p w:rsidR="002B1D8E" w:rsidRPr="00F2115E" w:rsidRDefault="002B1D8E" w:rsidP="002B1D8E">
      <w:pPr>
        <w:rPr>
          <w:rFonts w:ascii="Arial" w:hAnsi="Arial" w:cs="Arial"/>
        </w:rPr>
      </w:pPr>
    </w:p>
    <w:p w:rsidR="00B01AC9" w:rsidRPr="00F2115E" w:rsidRDefault="00B01AC9" w:rsidP="00B01AC9">
      <w:pPr>
        <w:numPr>
          <w:ilvl w:val="0"/>
          <w:numId w:val="15"/>
        </w:numPr>
        <w:rPr>
          <w:rFonts w:ascii="Arial" w:hAnsi="Arial" w:cs="Arial"/>
          <w:sz w:val="24"/>
        </w:rPr>
      </w:pPr>
      <w:r w:rsidRPr="00F2115E">
        <w:rPr>
          <w:rFonts w:ascii="Arial" w:hAnsi="Arial" w:cs="Arial"/>
          <w:sz w:val="24"/>
        </w:rPr>
        <w:t>Data Protection Policy</w:t>
      </w:r>
    </w:p>
    <w:p w:rsidR="00B01AC9" w:rsidRPr="00F2115E" w:rsidRDefault="00B01AC9" w:rsidP="00B01AC9">
      <w:pPr>
        <w:numPr>
          <w:ilvl w:val="1"/>
          <w:numId w:val="15"/>
        </w:numPr>
        <w:rPr>
          <w:rFonts w:ascii="Arial" w:hAnsi="Arial" w:cs="Arial"/>
          <w:sz w:val="24"/>
        </w:rPr>
      </w:pPr>
      <w:r w:rsidRPr="00F2115E">
        <w:rPr>
          <w:rFonts w:ascii="Arial" w:hAnsi="Arial" w:cs="Arial"/>
          <w:sz w:val="24"/>
        </w:rPr>
        <w:t>Annex 1: Legal Conditions for Processing</w:t>
      </w:r>
    </w:p>
    <w:p w:rsidR="00B01AC9" w:rsidRPr="00F2115E" w:rsidRDefault="00B01AC9" w:rsidP="00B01AC9">
      <w:pPr>
        <w:numPr>
          <w:ilvl w:val="1"/>
          <w:numId w:val="15"/>
        </w:numPr>
        <w:rPr>
          <w:rFonts w:ascii="Arial" w:hAnsi="Arial" w:cs="Arial"/>
          <w:sz w:val="24"/>
        </w:rPr>
      </w:pPr>
      <w:r w:rsidRPr="00F2115E">
        <w:rPr>
          <w:rFonts w:ascii="Arial" w:hAnsi="Arial" w:cs="Arial"/>
          <w:sz w:val="24"/>
        </w:rPr>
        <w:t>Annex 2: Breach Procedure</w:t>
      </w:r>
    </w:p>
    <w:p w:rsidR="00B01AC9" w:rsidRPr="00F2115E" w:rsidRDefault="00B01AC9" w:rsidP="00B01AC9">
      <w:pPr>
        <w:numPr>
          <w:ilvl w:val="1"/>
          <w:numId w:val="15"/>
        </w:numPr>
        <w:rPr>
          <w:rFonts w:ascii="Arial" w:hAnsi="Arial" w:cs="Arial"/>
          <w:sz w:val="24"/>
        </w:rPr>
      </w:pPr>
      <w:r w:rsidRPr="00F2115E">
        <w:rPr>
          <w:rFonts w:ascii="Arial" w:hAnsi="Arial" w:cs="Arial"/>
          <w:sz w:val="24"/>
        </w:rPr>
        <w:t>Annex 3: Data Protection Impact Assessment Procedure</w:t>
      </w:r>
    </w:p>
    <w:p w:rsidR="00B01AC9" w:rsidRPr="00F2115E" w:rsidRDefault="00B01AC9" w:rsidP="00B01AC9">
      <w:pPr>
        <w:numPr>
          <w:ilvl w:val="1"/>
          <w:numId w:val="15"/>
        </w:numPr>
        <w:rPr>
          <w:rFonts w:ascii="Arial" w:hAnsi="Arial" w:cs="Arial"/>
          <w:sz w:val="24"/>
        </w:rPr>
      </w:pPr>
      <w:r w:rsidRPr="00F2115E">
        <w:rPr>
          <w:rFonts w:ascii="Arial" w:hAnsi="Arial" w:cs="Arial"/>
          <w:sz w:val="24"/>
        </w:rPr>
        <w:t xml:space="preserve">Annex 4: Subject Access Request Procedure </w:t>
      </w:r>
    </w:p>
    <w:p w:rsidR="00B01AC9" w:rsidRPr="00F2115E" w:rsidRDefault="00B01AC9" w:rsidP="00B01AC9">
      <w:pPr>
        <w:numPr>
          <w:ilvl w:val="1"/>
          <w:numId w:val="15"/>
        </w:numPr>
        <w:rPr>
          <w:rFonts w:ascii="Arial" w:hAnsi="Arial" w:cs="Arial"/>
          <w:sz w:val="24"/>
        </w:rPr>
      </w:pPr>
      <w:r w:rsidRPr="00F2115E">
        <w:rPr>
          <w:rFonts w:ascii="Arial" w:hAnsi="Arial" w:cs="Arial"/>
          <w:sz w:val="24"/>
        </w:rPr>
        <w:t>Annex 5: Freedom of Information Request Procedure</w:t>
      </w:r>
    </w:p>
    <w:p w:rsidR="00B01AC9" w:rsidRPr="00F2115E" w:rsidRDefault="00B01AC9" w:rsidP="00B01AC9">
      <w:pPr>
        <w:numPr>
          <w:ilvl w:val="0"/>
          <w:numId w:val="15"/>
        </w:numPr>
        <w:rPr>
          <w:rFonts w:ascii="Arial" w:hAnsi="Arial" w:cs="Arial"/>
          <w:sz w:val="24"/>
        </w:rPr>
      </w:pPr>
      <w:r w:rsidRPr="00F2115E">
        <w:rPr>
          <w:rFonts w:ascii="Arial" w:hAnsi="Arial" w:cs="Arial"/>
          <w:sz w:val="24"/>
        </w:rPr>
        <w:t>Privacy Notice (Pupils)</w:t>
      </w:r>
    </w:p>
    <w:p w:rsidR="00B01AC9" w:rsidRPr="00F2115E" w:rsidRDefault="00B01AC9" w:rsidP="00B01AC9">
      <w:pPr>
        <w:numPr>
          <w:ilvl w:val="0"/>
          <w:numId w:val="15"/>
        </w:numPr>
        <w:rPr>
          <w:rFonts w:ascii="Arial" w:hAnsi="Arial" w:cs="Arial"/>
          <w:sz w:val="24"/>
        </w:rPr>
      </w:pPr>
      <w:r w:rsidRPr="00F2115E">
        <w:rPr>
          <w:rFonts w:ascii="Arial" w:hAnsi="Arial" w:cs="Arial"/>
          <w:sz w:val="24"/>
        </w:rPr>
        <w:t>Privacy Notice (Workforce)</w:t>
      </w:r>
    </w:p>
    <w:p w:rsidR="00B01AC9" w:rsidRPr="00F2115E" w:rsidRDefault="00B01AC9" w:rsidP="00B01AC9">
      <w:pPr>
        <w:numPr>
          <w:ilvl w:val="0"/>
          <w:numId w:val="15"/>
        </w:numPr>
        <w:rPr>
          <w:rFonts w:ascii="Arial" w:hAnsi="Arial" w:cs="Arial"/>
          <w:sz w:val="24"/>
        </w:rPr>
      </w:pPr>
      <w:r w:rsidRPr="00F2115E">
        <w:rPr>
          <w:rFonts w:ascii="Arial" w:hAnsi="Arial" w:cs="Arial"/>
          <w:sz w:val="24"/>
        </w:rPr>
        <w:t>Retention Schedule</w:t>
      </w:r>
    </w:p>
    <w:p w:rsidR="00B01AC9" w:rsidRPr="00F2115E" w:rsidRDefault="00B01AC9" w:rsidP="00B01AC9">
      <w:pPr>
        <w:numPr>
          <w:ilvl w:val="0"/>
          <w:numId w:val="15"/>
        </w:numPr>
        <w:rPr>
          <w:rFonts w:ascii="Arial" w:hAnsi="Arial" w:cs="Arial"/>
          <w:sz w:val="24"/>
        </w:rPr>
      </w:pPr>
      <w:r w:rsidRPr="00F2115E">
        <w:rPr>
          <w:rFonts w:ascii="Arial" w:hAnsi="Arial" w:cs="Arial"/>
          <w:sz w:val="24"/>
        </w:rPr>
        <w:t>Social Media Policy</w:t>
      </w:r>
    </w:p>
    <w:p w:rsidR="00B01AC9" w:rsidRPr="00F2115E" w:rsidRDefault="00B01AC9" w:rsidP="00B01AC9">
      <w:pPr>
        <w:numPr>
          <w:ilvl w:val="0"/>
          <w:numId w:val="15"/>
        </w:numPr>
        <w:rPr>
          <w:rFonts w:ascii="Arial" w:hAnsi="Arial" w:cs="Arial"/>
          <w:sz w:val="24"/>
        </w:rPr>
      </w:pPr>
      <w:r w:rsidRPr="00F2115E">
        <w:rPr>
          <w:rFonts w:ascii="Arial" w:hAnsi="Arial" w:cs="Arial"/>
          <w:sz w:val="24"/>
        </w:rPr>
        <w:t>Bring Your Own Device (BYOD) Policy</w:t>
      </w:r>
    </w:p>
    <w:p w:rsidR="00B01AC9" w:rsidRPr="00F2115E" w:rsidRDefault="00B01AC9" w:rsidP="00B01AC9">
      <w:pPr>
        <w:numPr>
          <w:ilvl w:val="0"/>
          <w:numId w:val="15"/>
        </w:numPr>
        <w:rPr>
          <w:rFonts w:ascii="Arial" w:hAnsi="Arial" w:cs="Arial"/>
          <w:sz w:val="24"/>
        </w:rPr>
      </w:pPr>
      <w:r w:rsidRPr="00F2115E">
        <w:rPr>
          <w:rFonts w:ascii="Arial" w:hAnsi="Arial" w:cs="Arial"/>
          <w:sz w:val="24"/>
        </w:rPr>
        <w:t>ICT Acceptable Use Policy</w:t>
      </w:r>
    </w:p>
    <w:p w:rsidR="00B01AC9" w:rsidRPr="00F2115E" w:rsidRDefault="00B01AC9" w:rsidP="00B01AC9">
      <w:pPr>
        <w:numPr>
          <w:ilvl w:val="0"/>
          <w:numId w:val="15"/>
        </w:numPr>
        <w:rPr>
          <w:rFonts w:ascii="Arial" w:hAnsi="Arial" w:cs="Arial"/>
          <w:sz w:val="24"/>
        </w:rPr>
      </w:pPr>
      <w:r w:rsidRPr="00F2115E">
        <w:rPr>
          <w:rFonts w:ascii="Arial" w:hAnsi="Arial" w:cs="Arial"/>
          <w:sz w:val="24"/>
        </w:rPr>
        <w:t>Off Site Working Policy</w:t>
      </w:r>
    </w:p>
    <w:p w:rsidR="00B01AC9" w:rsidRPr="00F2115E" w:rsidRDefault="00B01AC9" w:rsidP="00B01AC9">
      <w:pPr>
        <w:pStyle w:val="Heading2"/>
        <w:rPr>
          <w:rFonts w:ascii="Arial" w:hAnsi="Arial" w:cs="Arial"/>
        </w:rPr>
      </w:pPr>
    </w:p>
    <w:p w:rsidR="00FE2508" w:rsidRPr="00F2115E" w:rsidRDefault="00FE2508" w:rsidP="00996B1D">
      <w:pPr>
        <w:rPr>
          <w:rFonts w:ascii="Arial" w:hAnsi="Arial" w:cs="Arial"/>
        </w:rPr>
      </w:pPr>
    </w:p>
    <w:p w:rsidR="001D6D76" w:rsidRPr="00F2115E" w:rsidRDefault="001D6D76" w:rsidP="00996B1D">
      <w:pPr>
        <w:rPr>
          <w:rFonts w:ascii="Arial" w:hAnsi="Arial" w:cs="Arial"/>
        </w:rPr>
      </w:pPr>
    </w:p>
    <w:p w:rsidR="001D6D76" w:rsidRPr="00F2115E" w:rsidRDefault="001D6D76" w:rsidP="00996B1D">
      <w:pPr>
        <w:rPr>
          <w:rFonts w:ascii="Arial" w:hAnsi="Arial" w:cs="Arial"/>
        </w:rPr>
      </w:pPr>
    </w:p>
    <w:p w:rsidR="001D6D76" w:rsidRPr="00F2115E" w:rsidRDefault="001D6D76" w:rsidP="00996B1D">
      <w:pPr>
        <w:rPr>
          <w:rFonts w:ascii="Arial" w:hAnsi="Arial" w:cs="Arial"/>
        </w:rPr>
      </w:pPr>
    </w:p>
    <w:p w:rsidR="001D6D76" w:rsidRPr="00F2115E" w:rsidRDefault="001D6D76" w:rsidP="00996B1D">
      <w:pPr>
        <w:rPr>
          <w:rFonts w:ascii="Arial" w:hAnsi="Arial" w:cs="Arial"/>
        </w:rPr>
      </w:pPr>
    </w:p>
    <w:p w:rsidR="001D6D76" w:rsidRPr="00F2115E" w:rsidRDefault="001D6D76" w:rsidP="00996B1D">
      <w:pPr>
        <w:rPr>
          <w:rFonts w:ascii="Arial" w:hAnsi="Arial" w:cs="Arial"/>
        </w:rPr>
      </w:pPr>
    </w:p>
    <w:p w:rsidR="001D6D76" w:rsidRPr="00F2115E" w:rsidRDefault="001D6D76" w:rsidP="00996B1D">
      <w:pPr>
        <w:rPr>
          <w:rFonts w:ascii="Arial" w:hAnsi="Arial" w:cs="Arial"/>
        </w:rPr>
      </w:pPr>
    </w:p>
    <w:p w:rsidR="00F1702F" w:rsidRPr="00F2115E" w:rsidRDefault="00F1702F" w:rsidP="00996B1D">
      <w:pPr>
        <w:rPr>
          <w:rFonts w:ascii="Arial" w:hAnsi="Arial" w:cs="Arial"/>
        </w:rPr>
      </w:pPr>
    </w:p>
    <w:p w:rsidR="00F1702F" w:rsidRPr="00F2115E" w:rsidRDefault="00F1702F" w:rsidP="00996B1D">
      <w:pPr>
        <w:rPr>
          <w:rFonts w:ascii="Arial" w:hAnsi="Arial" w:cs="Arial"/>
        </w:rPr>
      </w:pPr>
    </w:p>
    <w:p w:rsidR="00F1702F" w:rsidRPr="00F2115E" w:rsidRDefault="00F1702F" w:rsidP="00996B1D">
      <w:pPr>
        <w:rPr>
          <w:rFonts w:ascii="Arial" w:hAnsi="Arial" w:cs="Arial"/>
        </w:rPr>
      </w:pPr>
    </w:p>
    <w:p w:rsidR="00B01AC9" w:rsidRPr="00F2115E" w:rsidRDefault="00B01AC9" w:rsidP="00996B1D">
      <w:pPr>
        <w:rPr>
          <w:rFonts w:ascii="Arial" w:hAnsi="Arial" w:cs="Arial"/>
        </w:rPr>
      </w:pPr>
    </w:p>
    <w:p w:rsidR="00B01AC9" w:rsidRDefault="00B01AC9" w:rsidP="00996B1D">
      <w:pPr>
        <w:rPr>
          <w:rFonts w:ascii="Arial" w:hAnsi="Arial" w:cs="Arial"/>
        </w:rPr>
      </w:pPr>
    </w:p>
    <w:p w:rsidR="00F2115E" w:rsidRDefault="00F2115E">
      <w:pPr>
        <w:spacing w:after="0" w:line="240" w:lineRule="auto"/>
        <w:rPr>
          <w:rFonts w:ascii="Arial" w:hAnsi="Arial" w:cs="Arial"/>
        </w:rPr>
      </w:pPr>
      <w:r>
        <w:rPr>
          <w:rFonts w:ascii="Arial" w:hAnsi="Arial" w:cs="Arial"/>
        </w:rPr>
        <w:br w:type="page"/>
      </w:r>
    </w:p>
    <w:p w:rsidR="00B01AC9" w:rsidRPr="00F2115E" w:rsidRDefault="00B01AC9" w:rsidP="00B01AC9">
      <w:pPr>
        <w:pStyle w:val="Heading2"/>
        <w:rPr>
          <w:rFonts w:ascii="Arial" w:hAnsi="Arial" w:cs="Arial"/>
        </w:rPr>
      </w:pPr>
      <w:bookmarkStart w:id="6" w:name="_Toc18928915"/>
      <w:r w:rsidRPr="00F2115E">
        <w:rPr>
          <w:rFonts w:ascii="Arial" w:hAnsi="Arial" w:cs="Arial"/>
        </w:rPr>
        <w:lastRenderedPageBreak/>
        <w:t xml:space="preserve">Introducing our DP </w:t>
      </w:r>
      <w:bookmarkEnd w:id="6"/>
      <w:r w:rsidRPr="00F2115E">
        <w:rPr>
          <w:rFonts w:ascii="Arial" w:hAnsi="Arial" w:cs="Arial"/>
        </w:rPr>
        <w:t>Framework</w:t>
      </w:r>
    </w:p>
    <w:p w:rsidR="00F1702F" w:rsidRPr="00F2115E" w:rsidRDefault="00F1702F" w:rsidP="00996B1D">
      <w:pPr>
        <w:rPr>
          <w:rFonts w:ascii="Arial" w:hAnsi="Arial" w:cs="Arial"/>
        </w:rPr>
      </w:pPr>
    </w:p>
    <w:p w:rsidR="00FE2508" w:rsidRPr="00F2115E" w:rsidRDefault="00FE2508" w:rsidP="00996B1D">
      <w:pPr>
        <w:rPr>
          <w:rFonts w:ascii="Arial" w:hAnsi="Arial" w:cs="Arial"/>
        </w:rPr>
      </w:pPr>
      <w:r w:rsidRPr="00F2115E">
        <w:rPr>
          <w:rFonts w:ascii="Arial" w:hAnsi="Arial" w:cs="Arial"/>
        </w:rPr>
        <w:t>This framework comprises of a number of key documents; including our Data Protection policy and other associated policies and procedures, which together form the school’s commitment to protecting the data of its pupils, families, staff and volunteers.</w:t>
      </w:r>
    </w:p>
    <w:p w:rsidR="00077039" w:rsidRPr="00F2115E" w:rsidRDefault="00077039" w:rsidP="00996B1D">
      <w:pPr>
        <w:rPr>
          <w:rFonts w:ascii="Arial" w:hAnsi="Arial" w:cs="Arial"/>
        </w:rPr>
      </w:pPr>
      <w:r w:rsidRPr="00F2115E">
        <w:rPr>
          <w:rFonts w:ascii="Arial" w:hAnsi="Arial" w:cs="Arial"/>
        </w:rPr>
        <w:t>Compliance with this framework is mandatory for all staff.</w:t>
      </w:r>
    </w:p>
    <w:p w:rsidR="00332248" w:rsidRPr="00F2115E" w:rsidRDefault="005D2098" w:rsidP="00996B1D">
      <w:pPr>
        <w:spacing w:after="120" w:line="276" w:lineRule="auto"/>
        <w:rPr>
          <w:rFonts w:ascii="Arial" w:hAnsi="Arial" w:cs="Arial"/>
        </w:rPr>
      </w:pPr>
      <w:r w:rsidRPr="00F2115E">
        <w:rPr>
          <w:rFonts w:ascii="Arial" w:hAnsi="Arial" w:cs="Arial"/>
        </w:rPr>
        <w:t xml:space="preserve">“Personal data” means </w:t>
      </w:r>
      <w:r w:rsidR="00FB467C" w:rsidRPr="00F2115E">
        <w:rPr>
          <w:rFonts w:ascii="Arial" w:hAnsi="Arial" w:cs="Arial"/>
          <w:b/>
        </w:rPr>
        <w:t>any</w:t>
      </w:r>
      <w:r w:rsidR="00FB467C" w:rsidRPr="00F2115E">
        <w:rPr>
          <w:rFonts w:ascii="Arial" w:hAnsi="Arial" w:cs="Arial"/>
        </w:rPr>
        <w:t xml:space="preserve"> information where a living person is either identified or identifiable, f</w:t>
      </w:r>
      <w:r w:rsidR="005C6AE4" w:rsidRPr="00F2115E">
        <w:rPr>
          <w:rFonts w:ascii="Arial" w:hAnsi="Arial" w:cs="Arial"/>
        </w:rPr>
        <w:t>ro</w:t>
      </w:r>
      <w:r w:rsidR="00FB467C" w:rsidRPr="00F2115E">
        <w:rPr>
          <w:rFonts w:ascii="Arial" w:hAnsi="Arial" w:cs="Arial"/>
        </w:rPr>
        <w:t>m the information alone, or with other information</w:t>
      </w:r>
      <w:r w:rsidR="00332248" w:rsidRPr="00F2115E">
        <w:rPr>
          <w:rFonts w:ascii="Arial" w:hAnsi="Arial" w:cs="Arial"/>
        </w:rPr>
        <w:t xml:space="preserve"> – these are known as Data Subjects.</w:t>
      </w:r>
      <w:r w:rsidR="00270E12" w:rsidRPr="00F2115E">
        <w:rPr>
          <w:rFonts w:ascii="Arial" w:hAnsi="Arial" w:cs="Arial"/>
        </w:rPr>
        <w:t xml:space="preserve">  Personal data can include written information, </w:t>
      </w:r>
      <w:r w:rsidR="007B7CF0" w:rsidRPr="00F2115E">
        <w:rPr>
          <w:rFonts w:ascii="Arial" w:hAnsi="Arial" w:cs="Arial"/>
        </w:rPr>
        <w:t xml:space="preserve">pupil work, </w:t>
      </w:r>
      <w:r w:rsidR="00270E12" w:rsidRPr="00F2115E">
        <w:rPr>
          <w:rFonts w:ascii="Arial" w:hAnsi="Arial" w:cs="Arial"/>
        </w:rPr>
        <w:t>photographs, film footage or voice recordings, in electronic format (which can include in Social Media, apps, databases or other electronic formats) or hard copy (including copies printed from electronic sources, and handwritten data when it is part of a filing system, or intended to be filed).</w:t>
      </w:r>
    </w:p>
    <w:p w:rsidR="001D6D76" w:rsidRPr="00F2115E" w:rsidRDefault="001D6D76" w:rsidP="001D6D76">
      <w:pPr>
        <w:spacing w:after="120" w:line="276" w:lineRule="auto"/>
        <w:rPr>
          <w:rFonts w:ascii="Arial" w:hAnsi="Arial" w:cs="Arial"/>
        </w:rPr>
      </w:pPr>
      <w:r w:rsidRPr="00F2115E">
        <w:rPr>
          <w:rFonts w:ascii="Arial" w:hAnsi="Arial" w:cs="Arial"/>
        </w:rPr>
        <w:t>“Special category data” is personal data that needs more protection because it is sensitive.</w:t>
      </w:r>
    </w:p>
    <w:p w:rsidR="001D6D76" w:rsidRPr="00F2115E" w:rsidRDefault="001D6D76" w:rsidP="00F2115E">
      <w:pPr>
        <w:spacing w:after="120" w:line="276" w:lineRule="auto"/>
        <w:ind w:left="720"/>
        <w:rPr>
          <w:rFonts w:ascii="Arial" w:hAnsi="Arial" w:cs="Arial"/>
        </w:rPr>
      </w:pPr>
      <w:r w:rsidRPr="00F2115E">
        <w:rPr>
          <w:rFonts w:ascii="Arial" w:hAnsi="Arial" w:cs="Arial"/>
        </w:rPr>
        <w:t xml:space="preserve">• </w:t>
      </w:r>
      <w:proofErr w:type="gramStart"/>
      <w:r w:rsidRPr="00F2115E">
        <w:rPr>
          <w:rFonts w:ascii="Arial" w:hAnsi="Arial" w:cs="Arial"/>
        </w:rPr>
        <w:t>personal</w:t>
      </w:r>
      <w:proofErr w:type="gramEnd"/>
      <w:r w:rsidRPr="00F2115E">
        <w:rPr>
          <w:rFonts w:ascii="Arial" w:hAnsi="Arial" w:cs="Arial"/>
        </w:rPr>
        <w:t xml:space="preserve"> data revealing racial or ethnic origin;</w:t>
      </w:r>
      <w:r w:rsidRPr="00F2115E">
        <w:rPr>
          <w:rFonts w:ascii="Arial" w:hAnsi="Arial" w:cs="Arial"/>
        </w:rPr>
        <w:br/>
        <w:t>• personal data revealing political opinions;</w:t>
      </w:r>
      <w:r w:rsidRPr="00F2115E">
        <w:rPr>
          <w:rFonts w:ascii="Arial" w:hAnsi="Arial" w:cs="Arial"/>
        </w:rPr>
        <w:br/>
        <w:t xml:space="preserve">• personal data revealing religious or philosophical beliefs; </w:t>
      </w:r>
      <w:r w:rsidRPr="00F2115E">
        <w:rPr>
          <w:rFonts w:ascii="Arial" w:hAnsi="Arial" w:cs="Arial"/>
        </w:rPr>
        <w:br/>
        <w:t xml:space="preserve">• personal data revealing trade union membership; </w:t>
      </w:r>
      <w:r w:rsidRPr="00F2115E">
        <w:rPr>
          <w:rFonts w:ascii="Arial" w:hAnsi="Arial" w:cs="Arial"/>
        </w:rPr>
        <w:br/>
        <w:t>• genetic data;</w:t>
      </w:r>
      <w:r w:rsidRPr="00F2115E">
        <w:rPr>
          <w:rFonts w:ascii="Arial" w:hAnsi="Arial" w:cs="Arial"/>
        </w:rPr>
        <w:br/>
        <w:t>• biometric data (where used for identification purposes);</w:t>
      </w:r>
      <w:r w:rsidRPr="00F2115E">
        <w:rPr>
          <w:rFonts w:ascii="Arial" w:hAnsi="Arial" w:cs="Arial"/>
        </w:rPr>
        <w:br/>
        <w:t>• data concerning health;</w:t>
      </w:r>
      <w:r w:rsidRPr="00F2115E">
        <w:rPr>
          <w:rFonts w:ascii="Arial" w:hAnsi="Arial" w:cs="Arial"/>
        </w:rPr>
        <w:br/>
        <w:t>• data concerning a person’s sex life; and</w:t>
      </w:r>
      <w:r w:rsidRPr="00F2115E">
        <w:rPr>
          <w:rFonts w:ascii="Arial" w:hAnsi="Arial" w:cs="Arial"/>
        </w:rPr>
        <w:br/>
        <w:t>• data concerning a person’s sexual orientation.</w:t>
      </w:r>
    </w:p>
    <w:p w:rsidR="001D6D76" w:rsidRPr="00F2115E" w:rsidRDefault="001D6D76" w:rsidP="001D6D76">
      <w:pPr>
        <w:spacing w:after="120" w:line="276" w:lineRule="auto"/>
        <w:rPr>
          <w:rFonts w:ascii="Arial" w:hAnsi="Arial" w:cs="Arial"/>
        </w:rPr>
      </w:pPr>
      <w:r w:rsidRPr="00F2115E">
        <w:rPr>
          <w:rFonts w:ascii="Arial" w:hAnsi="Arial" w:cs="Arial"/>
        </w:rPr>
        <w:t xml:space="preserve">In addition, the </w:t>
      </w:r>
      <w:proofErr w:type="spellStart"/>
      <w:r w:rsidRPr="00F2115E">
        <w:rPr>
          <w:rFonts w:ascii="Arial" w:hAnsi="Arial" w:cs="Arial"/>
        </w:rPr>
        <w:t>DfE</w:t>
      </w:r>
      <w:proofErr w:type="spellEnd"/>
      <w:r w:rsidRPr="00F2115E">
        <w:rPr>
          <w:rFonts w:ascii="Arial" w:hAnsi="Arial" w:cs="Arial"/>
        </w:rPr>
        <w:t xml:space="preserve"> advises that Pupil Premium/FSM status is treated as Sensitive Data</w:t>
      </w:r>
    </w:p>
    <w:p w:rsidR="001D6D76" w:rsidRPr="00F2115E" w:rsidRDefault="001D6D76" w:rsidP="001D6D76">
      <w:pPr>
        <w:spacing w:after="120" w:line="276" w:lineRule="auto"/>
        <w:rPr>
          <w:rFonts w:ascii="Arial" w:hAnsi="Arial" w:cs="Arial"/>
        </w:rPr>
      </w:pPr>
      <w:r w:rsidRPr="00F2115E">
        <w:rPr>
          <w:rFonts w:ascii="Arial" w:hAnsi="Arial" w:cs="Arial"/>
        </w:rPr>
        <w:t xml:space="preserve">“Data Subjects” include our pupils, staff, contractors, parents, local authority contacts, and anyone else we might come into contact with. </w:t>
      </w:r>
    </w:p>
    <w:p w:rsidR="001D6D76" w:rsidRPr="00F2115E" w:rsidRDefault="001D6D76" w:rsidP="001D6D76">
      <w:pPr>
        <w:spacing w:after="120" w:line="276" w:lineRule="auto"/>
        <w:rPr>
          <w:rFonts w:ascii="Arial" w:hAnsi="Arial" w:cs="Arial"/>
        </w:rPr>
      </w:pPr>
      <w:r w:rsidRPr="00F2115E">
        <w:rPr>
          <w:rFonts w:ascii="Arial" w:hAnsi="Arial" w:cs="Arial"/>
        </w:rPr>
        <w:t>“Data Controller” means the school, alone or jointly with other Data Controllers, decides on why and how personal data is processed.</w:t>
      </w:r>
    </w:p>
    <w:p w:rsidR="001D6D76" w:rsidRPr="00F2115E" w:rsidRDefault="001D6D76" w:rsidP="001D6D76">
      <w:pPr>
        <w:spacing w:after="120" w:line="276" w:lineRule="auto"/>
        <w:rPr>
          <w:rFonts w:ascii="Arial" w:hAnsi="Arial" w:cs="Arial"/>
        </w:rPr>
      </w:pPr>
      <w:r w:rsidRPr="00F2115E">
        <w:rPr>
          <w:rFonts w:ascii="Arial" w:hAnsi="Arial" w:cs="Arial"/>
        </w:rPr>
        <w:t>“Processing” means collecting, storing, using, sharing and disposing of data.</w:t>
      </w:r>
    </w:p>
    <w:p w:rsidR="001D6D76" w:rsidRPr="00F2115E" w:rsidRDefault="001D6D76" w:rsidP="001D6D76">
      <w:pPr>
        <w:spacing w:after="120" w:line="276" w:lineRule="auto"/>
        <w:rPr>
          <w:rFonts w:ascii="Arial" w:hAnsi="Arial" w:cs="Arial"/>
        </w:rPr>
      </w:pPr>
      <w:r w:rsidRPr="00F2115E">
        <w:rPr>
          <w:rFonts w:ascii="Arial" w:hAnsi="Arial" w:cs="Arial"/>
        </w:rPr>
        <w:t xml:space="preserve">“Processors” are the </w:t>
      </w:r>
      <w:r w:rsidR="00D61F00">
        <w:rPr>
          <w:rFonts w:ascii="Arial" w:hAnsi="Arial" w:cs="Arial"/>
        </w:rPr>
        <w:t>external</w:t>
      </w:r>
      <w:r w:rsidRPr="00F2115E">
        <w:rPr>
          <w:rFonts w:ascii="Arial" w:hAnsi="Arial" w:cs="Arial"/>
        </w:rPr>
        <w:t xml:space="preserve"> bodies who processes personal data on behalf of the controller.</w:t>
      </w:r>
    </w:p>
    <w:p w:rsidR="00332248" w:rsidRPr="00F2115E" w:rsidRDefault="001D6D76" w:rsidP="001D6D76">
      <w:pPr>
        <w:spacing w:after="120" w:line="276" w:lineRule="auto"/>
        <w:rPr>
          <w:rFonts w:ascii="Arial" w:hAnsi="Arial" w:cs="Arial"/>
        </w:rPr>
      </w:pPr>
      <w:r w:rsidRPr="00F2115E">
        <w:rPr>
          <w:rFonts w:ascii="Arial" w:hAnsi="Arial" w:cs="Arial"/>
        </w:rPr>
        <w:t xml:space="preserve"> </w:t>
      </w:r>
      <w:r w:rsidR="00077039" w:rsidRPr="00F2115E">
        <w:rPr>
          <w:rFonts w:ascii="Arial" w:hAnsi="Arial" w:cs="Arial"/>
        </w:rPr>
        <w:t xml:space="preserve">“Staff” includes </w:t>
      </w:r>
      <w:r w:rsidR="00A9000B" w:rsidRPr="00F2115E">
        <w:rPr>
          <w:rFonts w:ascii="Arial" w:hAnsi="Arial" w:cs="Arial"/>
        </w:rPr>
        <w:t xml:space="preserve">current or former; </w:t>
      </w:r>
      <w:r w:rsidR="00077039" w:rsidRPr="00F2115E">
        <w:rPr>
          <w:rFonts w:ascii="Arial" w:hAnsi="Arial" w:cs="Arial"/>
        </w:rPr>
        <w:t xml:space="preserve">permanent employees, temporary staff, agency staff, consultants, governors, volunteers, and anyone else working for the school. We will also </w:t>
      </w:r>
      <w:r w:rsidR="000C6E13" w:rsidRPr="00F2115E">
        <w:rPr>
          <w:rFonts w:ascii="Arial" w:hAnsi="Arial" w:cs="Arial"/>
        </w:rPr>
        <w:t>expect</w:t>
      </w:r>
      <w:r w:rsidR="00077039" w:rsidRPr="00F2115E">
        <w:rPr>
          <w:rFonts w:ascii="Arial" w:hAnsi="Arial" w:cs="Arial"/>
        </w:rPr>
        <w:t xml:space="preserve"> </w:t>
      </w:r>
      <w:r w:rsidR="00A9000B" w:rsidRPr="00F2115E">
        <w:rPr>
          <w:rFonts w:ascii="Arial" w:hAnsi="Arial" w:cs="Arial"/>
        </w:rPr>
        <w:t xml:space="preserve">job applicants and </w:t>
      </w:r>
      <w:r w:rsidR="00077039" w:rsidRPr="00F2115E">
        <w:rPr>
          <w:rFonts w:ascii="Arial" w:hAnsi="Arial" w:cs="Arial"/>
        </w:rPr>
        <w:t xml:space="preserve">contractors </w:t>
      </w:r>
      <w:r w:rsidR="00A9000B" w:rsidRPr="00F2115E">
        <w:rPr>
          <w:rFonts w:ascii="Arial" w:hAnsi="Arial" w:cs="Arial"/>
        </w:rPr>
        <w:t>(</w:t>
      </w:r>
      <w:r w:rsidR="00077039" w:rsidRPr="00F2115E">
        <w:rPr>
          <w:rFonts w:ascii="Arial" w:hAnsi="Arial" w:cs="Arial"/>
        </w:rPr>
        <w:t>and their staff</w:t>
      </w:r>
      <w:r w:rsidR="00A9000B" w:rsidRPr="00F2115E">
        <w:rPr>
          <w:rFonts w:ascii="Arial" w:hAnsi="Arial" w:cs="Arial"/>
        </w:rPr>
        <w:t>)</w:t>
      </w:r>
      <w:r w:rsidR="00077039" w:rsidRPr="00F2115E">
        <w:rPr>
          <w:rFonts w:ascii="Arial" w:hAnsi="Arial" w:cs="Arial"/>
        </w:rPr>
        <w:t xml:space="preserve"> to comply with this policy.</w:t>
      </w:r>
    </w:p>
    <w:p w:rsidR="00077039" w:rsidRPr="00F2115E" w:rsidRDefault="00077039" w:rsidP="00996B1D">
      <w:pPr>
        <w:spacing w:after="120" w:line="276" w:lineRule="auto"/>
        <w:rPr>
          <w:rFonts w:ascii="Arial" w:hAnsi="Arial" w:cs="Arial"/>
        </w:rPr>
      </w:pPr>
      <w:r w:rsidRPr="00F2115E">
        <w:rPr>
          <w:rFonts w:ascii="Arial" w:hAnsi="Arial" w:cs="Arial"/>
        </w:rPr>
        <w:t>“Data Protection Officer” (DPO) is a statutory role with responsibility for:</w:t>
      </w:r>
    </w:p>
    <w:p w:rsidR="00077039" w:rsidRPr="00F2115E" w:rsidRDefault="00077039" w:rsidP="00996B1D">
      <w:pPr>
        <w:spacing w:after="120" w:line="276" w:lineRule="auto"/>
        <w:ind w:left="720"/>
        <w:rPr>
          <w:rFonts w:ascii="Arial" w:hAnsi="Arial" w:cs="Arial"/>
        </w:rPr>
      </w:pPr>
      <w:proofErr w:type="gramStart"/>
      <w:r w:rsidRPr="00F2115E">
        <w:rPr>
          <w:rFonts w:ascii="Arial" w:hAnsi="Arial" w:cs="Arial"/>
        </w:rPr>
        <w:t>advising</w:t>
      </w:r>
      <w:proofErr w:type="gramEnd"/>
      <w:r w:rsidRPr="00F2115E">
        <w:rPr>
          <w:rFonts w:ascii="Arial" w:hAnsi="Arial" w:cs="Arial"/>
        </w:rPr>
        <w:t xml:space="preserve"> the school about data protection obligations, </w:t>
      </w:r>
    </w:p>
    <w:p w:rsidR="00077039" w:rsidRPr="00F2115E" w:rsidRDefault="00077039" w:rsidP="00996B1D">
      <w:pPr>
        <w:spacing w:after="120" w:line="276" w:lineRule="auto"/>
        <w:ind w:left="720"/>
        <w:rPr>
          <w:rFonts w:ascii="Arial" w:hAnsi="Arial" w:cs="Arial"/>
        </w:rPr>
      </w:pPr>
      <w:proofErr w:type="gramStart"/>
      <w:r w:rsidRPr="00F2115E">
        <w:rPr>
          <w:rFonts w:ascii="Arial" w:hAnsi="Arial" w:cs="Arial"/>
        </w:rPr>
        <w:t>dealing</w:t>
      </w:r>
      <w:proofErr w:type="gramEnd"/>
      <w:r w:rsidRPr="00F2115E">
        <w:rPr>
          <w:rFonts w:ascii="Arial" w:hAnsi="Arial" w:cs="Arial"/>
        </w:rPr>
        <w:t xml:space="preserve"> with breaches, including suspected breaches and identified risks</w:t>
      </w:r>
    </w:p>
    <w:p w:rsidR="00077039" w:rsidRPr="00F2115E" w:rsidRDefault="00077039" w:rsidP="00996B1D">
      <w:pPr>
        <w:spacing w:after="120" w:line="276" w:lineRule="auto"/>
        <w:ind w:left="720"/>
        <w:rPr>
          <w:rFonts w:ascii="Arial" w:hAnsi="Arial" w:cs="Arial"/>
        </w:rPr>
      </w:pPr>
      <w:proofErr w:type="gramStart"/>
      <w:r w:rsidRPr="00F2115E">
        <w:rPr>
          <w:rFonts w:ascii="Arial" w:hAnsi="Arial" w:cs="Arial"/>
        </w:rPr>
        <w:t>monitoring</w:t>
      </w:r>
      <w:proofErr w:type="gramEnd"/>
      <w:r w:rsidRPr="00F2115E">
        <w:rPr>
          <w:rFonts w:ascii="Arial" w:hAnsi="Arial" w:cs="Arial"/>
        </w:rPr>
        <w:t xml:space="preserve"> compliance with this policy.</w:t>
      </w:r>
    </w:p>
    <w:p w:rsidR="00077039" w:rsidRPr="00255710" w:rsidRDefault="00077039" w:rsidP="00996B1D">
      <w:pPr>
        <w:spacing w:after="120" w:line="276" w:lineRule="auto"/>
        <w:rPr>
          <w:rFonts w:ascii="Arial" w:hAnsi="Arial" w:cs="Arial"/>
        </w:rPr>
      </w:pPr>
      <w:r w:rsidRPr="00F2115E">
        <w:rPr>
          <w:rFonts w:ascii="Arial" w:hAnsi="Arial" w:cs="Arial"/>
        </w:rPr>
        <w:t xml:space="preserve">Our Data Protection Officer is: </w:t>
      </w:r>
      <w:r w:rsidR="00255710">
        <w:rPr>
          <w:rFonts w:ascii="Arial" w:hAnsi="Arial" w:cs="Arial"/>
        </w:rPr>
        <w:t xml:space="preserve">Jonathan Farmer, GDPR for Schools, Children’s Services, Derbyshire County Council, </w:t>
      </w:r>
      <w:r w:rsidRPr="00255710">
        <w:rPr>
          <w:rFonts w:ascii="Arial" w:hAnsi="Arial" w:cs="Arial"/>
        </w:rPr>
        <w:t>Room 397 North Block, County Hall</w:t>
      </w:r>
      <w:r w:rsidR="00255710">
        <w:rPr>
          <w:rFonts w:ascii="Arial" w:hAnsi="Arial" w:cs="Arial"/>
        </w:rPr>
        <w:t xml:space="preserve">, Matlock, </w:t>
      </w:r>
      <w:proofErr w:type="gramStart"/>
      <w:r w:rsidR="00255710">
        <w:rPr>
          <w:rFonts w:ascii="Arial" w:hAnsi="Arial" w:cs="Arial"/>
        </w:rPr>
        <w:t>Derbyshire</w:t>
      </w:r>
      <w:proofErr w:type="gramEnd"/>
      <w:r w:rsidR="00255710">
        <w:rPr>
          <w:rFonts w:ascii="Arial" w:hAnsi="Arial" w:cs="Arial"/>
        </w:rPr>
        <w:t xml:space="preserve"> DE4 3AG, </w:t>
      </w:r>
      <w:r w:rsidRPr="00255710">
        <w:rPr>
          <w:rFonts w:ascii="Arial" w:hAnsi="Arial" w:cs="Arial"/>
        </w:rPr>
        <w:t>01629 532888 gdprforschools@derbyshire.gov.uk</w:t>
      </w:r>
    </w:p>
    <w:p w:rsidR="00332248" w:rsidRPr="00F2115E" w:rsidRDefault="00077039" w:rsidP="00996B1D">
      <w:pPr>
        <w:spacing w:after="120" w:line="276" w:lineRule="auto"/>
        <w:rPr>
          <w:rFonts w:ascii="Arial" w:hAnsi="Arial" w:cs="Arial"/>
        </w:rPr>
      </w:pPr>
      <w:r w:rsidRPr="00F2115E">
        <w:rPr>
          <w:rFonts w:ascii="Arial" w:hAnsi="Arial" w:cs="Arial"/>
        </w:rPr>
        <w:t xml:space="preserve">“Data Protection Lead” is </w:t>
      </w:r>
      <w:r w:rsidR="00255710">
        <w:rPr>
          <w:rFonts w:ascii="Arial" w:hAnsi="Arial" w:cs="Arial"/>
        </w:rPr>
        <w:t>Katie Cresswell</w:t>
      </w:r>
      <w:r w:rsidR="00D64230" w:rsidRPr="00F2115E">
        <w:rPr>
          <w:rFonts w:ascii="Arial" w:hAnsi="Arial" w:cs="Arial"/>
        </w:rPr>
        <w:t xml:space="preserve"> and is the </w:t>
      </w:r>
      <w:r w:rsidRPr="00F2115E">
        <w:rPr>
          <w:rFonts w:ascii="Arial" w:hAnsi="Arial" w:cs="Arial"/>
        </w:rPr>
        <w:t>member of school staff nominated to manage communication with the DPO.</w:t>
      </w:r>
      <w:r w:rsidR="00D64230" w:rsidRPr="00F2115E">
        <w:rPr>
          <w:rFonts w:ascii="Arial" w:hAnsi="Arial" w:cs="Arial"/>
        </w:rPr>
        <w:t xml:space="preserve"> </w:t>
      </w:r>
    </w:p>
    <w:p w:rsidR="0019506D" w:rsidRPr="00F2115E" w:rsidRDefault="0019506D" w:rsidP="0019506D">
      <w:pPr>
        <w:pStyle w:val="Heading2"/>
        <w:rPr>
          <w:rFonts w:ascii="Arial" w:hAnsi="Arial" w:cs="Arial"/>
        </w:rPr>
      </w:pPr>
      <w:bookmarkStart w:id="7" w:name="_Toc18928916"/>
      <w:r w:rsidRPr="00F2115E">
        <w:rPr>
          <w:rFonts w:ascii="Arial" w:hAnsi="Arial" w:cs="Arial"/>
        </w:rPr>
        <w:lastRenderedPageBreak/>
        <w:t>Responsibilities</w:t>
      </w:r>
      <w:bookmarkEnd w:id="7"/>
      <w:r w:rsidRPr="00F2115E">
        <w:rPr>
          <w:rFonts w:ascii="Arial" w:hAnsi="Arial" w:cs="Arial"/>
        </w:rPr>
        <w:t xml:space="preserve"> </w:t>
      </w:r>
    </w:p>
    <w:p w:rsidR="002B1D8E" w:rsidRPr="00F2115E" w:rsidRDefault="002B1D8E" w:rsidP="002B1D8E">
      <w:pPr>
        <w:rPr>
          <w:rFonts w:ascii="Arial" w:hAnsi="Arial" w:cs="Arial"/>
          <w:sz w:val="4"/>
        </w:rPr>
      </w:pPr>
    </w:p>
    <w:p w:rsidR="0019506D" w:rsidRPr="00F2115E" w:rsidRDefault="0019506D" w:rsidP="0019506D">
      <w:pPr>
        <w:spacing w:after="120" w:line="276" w:lineRule="auto"/>
        <w:rPr>
          <w:rFonts w:ascii="Arial" w:hAnsi="Arial" w:cs="Arial"/>
        </w:rPr>
      </w:pPr>
      <w:r w:rsidRPr="00F2115E">
        <w:rPr>
          <w:rFonts w:ascii="Arial" w:hAnsi="Arial" w:cs="Arial"/>
        </w:rPr>
        <w:t>All staff are responsible for reading and understanding this policy before carrying out tasks that involve handling personal data, and for following this policy, including reporting any suspected breaches of it to our Data Protection Officer.</w:t>
      </w:r>
      <w:r w:rsidR="00B62533" w:rsidRPr="00F2115E">
        <w:rPr>
          <w:rFonts w:ascii="Arial" w:hAnsi="Arial" w:cs="Arial"/>
        </w:rPr>
        <w:t xml:space="preserve"> </w:t>
      </w:r>
    </w:p>
    <w:p w:rsidR="0019506D" w:rsidRPr="00F2115E" w:rsidRDefault="0019506D" w:rsidP="0019506D">
      <w:pPr>
        <w:spacing w:after="120" w:line="276" w:lineRule="auto"/>
        <w:rPr>
          <w:rFonts w:ascii="Arial" w:hAnsi="Arial" w:cs="Arial"/>
        </w:rPr>
      </w:pPr>
      <w:r w:rsidRPr="00F2115E">
        <w:rPr>
          <w:rFonts w:ascii="Arial" w:hAnsi="Arial" w:cs="Arial"/>
        </w:rPr>
        <w:t>All leaders are responsible for ensuring their team</w:t>
      </w:r>
      <w:r w:rsidR="00D82BFB" w:rsidRPr="00F2115E">
        <w:rPr>
          <w:rFonts w:ascii="Arial" w:hAnsi="Arial" w:cs="Arial"/>
        </w:rPr>
        <w:t xml:space="preserve"> sign to confirm they have</w:t>
      </w:r>
      <w:r w:rsidRPr="00F2115E">
        <w:rPr>
          <w:rFonts w:ascii="Arial" w:hAnsi="Arial" w:cs="Arial"/>
        </w:rPr>
        <w:t xml:space="preserve"> read</w:t>
      </w:r>
      <w:r w:rsidR="009D5887" w:rsidRPr="00F2115E">
        <w:rPr>
          <w:rFonts w:ascii="Arial" w:hAnsi="Arial" w:cs="Arial"/>
        </w:rPr>
        <w:t>,</w:t>
      </w:r>
      <w:r w:rsidRPr="00F2115E">
        <w:rPr>
          <w:rFonts w:ascii="Arial" w:hAnsi="Arial" w:cs="Arial"/>
        </w:rPr>
        <w:t xml:space="preserve"> underst</w:t>
      </w:r>
      <w:r w:rsidR="00D82BFB" w:rsidRPr="00F2115E">
        <w:rPr>
          <w:rFonts w:ascii="Arial" w:hAnsi="Arial" w:cs="Arial"/>
        </w:rPr>
        <w:t>oo</w:t>
      </w:r>
      <w:r w:rsidRPr="00F2115E">
        <w:rPr>
          <w:rFonts w:ascii="Arial" w:hAnsi="Arial" w:cs="Arial"/>
        </w:rPr>
        <w:t>d</w:t>
      </w:r>
      <w:r w:rsidR="00D82BFB" w:rsidRPr="00F2115E">
        <w:rPr>
          <w:rFonts w:ascii="Arial" w:hAnsi="Arial" w:cs="Arial"/>
        </w:rPr>
        <w:t xml:space="preserve"> and will </w:t>
      </w:r>
      <w:r w:rsidR="009D5887" w:rsidRPr="00F2115E">
        <w:rPr>
          <w:rFonts w:ascii="Arial" w:hAnsi="Arial" w:cs="Arial"/>
        </w:rPr>
        <w:t>comply with</w:t>
      </w:r>
      <w:r w:rsidRPr="00F2115E">
        <w:rPr>
          <w:rFonts w:ascii="Arial" w:hAnsi="Arial" w:cs="Arial"/>
        </w:rPr>
        <w:t xml:space="preserve"> this </w:t>
      </w:r>
      <w:r w:rsidR="009D5887" w:rsidRPr="00F2115E">
        <w:rPr>
          <w:rFonts w:ascii="Arial" w:hAnsi="Arial" w:cs="Arial"/>
        </w:rPr>
        <w:t>framework</w:t>
      </w:r>
      <w:r w:rsidR="00D82BFB" w:rsidRPr="00F2115E">
        <w:rPr>
          <w:rFonts w:ascii="Arial" w:hAnsi="Arial" w:cs="Arial"/>
        </w:rPr>
        <w:t>,</w:t>
      </w:r>
      <w:r w:rsidRPr="00F2115E">
        <w:rPr>
          <w:rFonts w:ascii="Arial" w:hAnsi="Arial" w:cs="Arial"/>
        </w:rPr>
        <w:t xml:space="preserve"> before carrying out tasks that involve handling personal data, including reporting any suspected breaches of it.</w:t>
      </w:r>
    </w:p>
    <w:p w:rsidR="0019506D" w:rsidRDefault="0019506D" w:rsidP="0019506D">
      <w:pPr>
        <w:pStyle w:val="Heading2"/>
        <w:rPr>
          <w:rFonts w:ascii="Arial" w:hAnsi="Arial" w:cs="Arial"/>
        </w:rPr>
      </w:pPr>
      <w:bookmarkStart w:id="8" w:name="_Toc18928917"/>
      <w:r w:rsidRPr="00F2115E">
        <w:rPr>
          <w:rFonts w:ascii="Arial" w:hAnsi="Arial" w:cs="Arial"/>
        </w:rPr>
        <w:t>DP Legislation &amp; Regulator</w:t>
      </w:r>
      <w:bookmarkEnd w:id="8"/>
      <w:r w:rsidRPr="00F2115E">
        <w:rPr>
          <w:rFonts w:ascii="Arial" w:hAnsi="Arial" w:cs="Arial"/>
        </w:rPr>
        <w:t xml:space="preserve"> </w:t>
      </w:r>
    </w:p>
    <w:p w:rsidR="00F2115E" w:rsidRPr="00F2115E" w:rsidRDefault="00F2115E" w:rsidP="00F2115E">
      <w:pPr>
        <w:rPr>
          <w:sz w:val="2"/>
        </w:rPr>
      </w:pPr>
    </w:p>
    <w:p w:rsidR="0019506D" w:rsidRPr="00F2115E" w:rsidRDefault="0019506D" w:rsidP="0019506D">
      <w:pPr>
        <w:numPr>
          <w:ilvl w:val="0"/>
          <w:numId w:val="8"/>
        </w:numPr>
        <w:spacing w:after="120" w:line="276" w:lineRule="auto"/>
        <w:ind w:left="360"/>
        <w:rPr>
          <w:rFonts w:ascii="Arial" w:hAnsi="Arial" w:cs="Arial"/>
          <w:b/>
        </w:rPr>
      </w:pPr>
      <w:r w:rsidRPr="00F2115E">
        <w:rPr>
          <w:rFonts w:ascii="Arial" w:hAnsi="Arial" w:cs="Arial"/>
        </w:rPr>
        <w:t>Relevant legislation includes:</w:t>
      </w:r>
    </w:p>
    <w:p w:rsidR="003D76E9" w:rsidRPr="00F2115E" w:rsidRDefault="003D76E9" w:rsidP="003D76E9">
      <w:pPr>
        <w:numPr>
          <w:ilvl w:val="0"/>
          <w:numId w:val="7"/>
        </w:numPr>
        <w:spacing w:after="120" w:line="276" w:lineRule="auto"/>
        <w:rPr>
          <w:rFonts w:ascii="Arial" w:hAnsi="Arial" w:cs="Arial"/>
        </w:rPr>
      </w:pPr>
      <w:r w:rsidRPr="00F2115E">
        <w:rPr>
          <w:rFonts w:ascii="Arial" w:hAnsi="Arial" w:cs="Arial"/>
        </w:rPr>
        <w:t>Section 3 of the European Union (Withdrawal) Act 2018 (incorporates General Data Protection Regulation (EU) 2016/679 into the law of England and Wales, Scotland and Northern Ireland, to be known as the UK GDPR)</w:t>
      </w:r>
    </w:p>
    <w:p w:rsidR="0019506D" w:rsidRPr="00F2115E" w:rsidRDefault="0019506D" w:rsidP="0019506D">
      <w:pPr>
        <w:numPr>
          <w:ilvl w:val="0"/>
          <w:numId w:val="7"/>
        </w:numPr>
        <w:spacing w:after="120" w:line="276" w:lineRule="auto"/>
        <w:rPr>
          <w:rFonts w:ascii="Arial" w:hAnsi="Arial" w:cs="Arial"/>
          <w:b/>
        </w:rPr>
      </w:pPr>
      <w:r w:rsidRPr="00F2115E">
        <w:rPr>
          <w:rFonts w:ascii="Arial" w:hAnsi="Arial" w:cs="Arial"/>
        </w:rPr>
        <w:t>General Data Protection Regulation (GDPR);</w:t>
      </w:r>
    </w:p>
    <w:p w:rsidR="0019506D" w:rsidRPr="00F2115E" w:rsidRDefault="0019506D" w:rsidP="0019506D">
      <w:pPr>
        <w:numPr>
          <w:ilvl w:val="0"/>
          <w:numId w:val="7"/>
        </w:numPr>
        <w:spacing w:after="120" w:line="276" w:lineRule="auto"/>
        <w:rPr>
          <w:rFonts w:ascii="Arial" w:hAnsi="Arial" w:cs="Arial"/>
          <w:b/>
        </w:rPr>
      </w:pPr>
      <w:r w:rsidRPr="00F2115E">
        <w:rPr>
          <w:rFonts w:ascii="Arial" w:hAnsi="Arial" w:cs="Arial"/>
        </w:rPr>
        <w:t>Data Protection Act 2018 (DPA 2018), which enacts the GDPR in the UK and includes exemptions and further detail, as well as offences that individuals can be prosecuted for;</w:t>
      </w:r>
    </w:p>
    <w:p w:rsidR="0019506D" w:rsidRPr="00F2115E" w:rsidRDefault="0019506D" w:rsidP="0019506D">
      <w:pPr>
        <w:numPr>
          <w:ilvl w:val="0"/>
          <w:numId w:val="7"/>
        </w:numPr>
        <w:spacing w:after="120" w:line="276" w:lineRule="auto"/>
        <w:rPr>
          <w:rFonts w:ascii="Arial" w:hAnsi="Arial" w:cs="Arial"/>
          <w:b/>
        </w:rPr>
      </w:pPr>
      <w:r w:rsidRPr="00F2115E">
        <w:rPr>
          <w:rFonts w:ascii="Arial" w:hAnsi="Arial" w:cs="Arial"/>
        </w:rPr>
        <w:t>Privacy and Electronic Communications Regulations (PECR), which cover electronic direct marketing (“marketing” includes fundraising and promoting an organisation’s aims, not just selling.)</w:t>
      </w:r>
    </w:p>
    <w:p w:rsidR="0019506D" w:rsidRPr="00F2115E" w:rsidRDefault="0019506D" w:rsidP="0019506D">
      <w:pPr>
        <w:numPr>
          <w:ilvl w:val="0"/>
          <w:numId w:val="7"/>
        </w:numPr>
        <w:spacing w:after="120" w:line="276" w:lineRule="auto"/>
        <w:rPr>
          <w:rFonts w:ascii="Arial" w:hAnsi="Arial" w:cs="Arial"/>
          <w:b/>
        </w:rPr>
      </w:pPr>
      <w:r w:rsidRPr="00F2115E">
        <w:rPr>
          <w:rFonts w:ascii="Arial" w:hAnsi="Arial" w:cs="Arial"/>
        </w:rPr>
        <w:t>Freedom of Information Act 2000, which provides key definitions referred to in the other legislation</w:t>
      </w:r>
      <w:r w:rsidR="00AF1D2E" w:rsidRPr="00F2115E">
        <w:rPr>
          <w:rFonts w:ascii="Arial" w:hAnsi="Arial" w:cs="Arial"/>
        </w:rPr>
        <w:t>.</w:t>
      </w:r>
    </w:p>
    <w:p w:rsidR="00FF4F3C" w:rsidRPr="00F2115E" w:rsidRDefault="00FF4F3C" w:rsidP="0019506D">
      <w:pPr>
        <w:numPr>
          <w:ilvl w:val="0"/>
          <w:numId w:val="7"/>
        </w:numPr>
        <w:spacing w:after="120" w:line="276" w:lineRule="auto"/>
        <w:rPr>
          <w:rFonts w:ascii="Arial" w:hAnsi="Arial" w:cs="Arial"/>
          <w:b/>
        </w:rPr>
      </w:pPr>
      <w:r w:rsidRPr="00F2115E">
        <w:rPr>
          <w:rFonts w:ascii="Arial" w:hAnsi="Arial" w:cs="Arial"/>
        </w:rPr>
        <w:t>Human Rights Act 1998</w:t>
      </w:r>
    </w:p>
    <w:p w:rsidR="0008504F" w:rsidRPr="00F2115E" w:rsidRDefault="0008504F" w:rsidP="0019506D">
      <w:pPr>
        <w:numPr>
          <w:ilvl w:val="0"/>
          <w:numId w:val="7"/>
        </w:numPr>
        <w:spacing w:after="120" w:line="276" w:lineRule="auto"/>
        <w:rPr>
          <w:rFonts w:ascii="Arial" w:hAnsi="Arial" w:cs="Arial"/>
          <w:b/>
        </w:rPr>
      </w:pPr>
      <w:r w:rsidRPr="00F2115E">
        <w:rPr>
          <w:rFonts w:ascii="Arial" w:hAnsi="Arial" w:cs="Arial"/>
        </w:rPr>
        <w:t xml:space="preserve">Computer Misuse Act 1990, </w:t>
      </w:r>
      <w:r w:rsidR="00945CF8" w:rsidRPr="00F2115E">
        <w:rPr>
          <w:rFonts w:ascii="Arial" w:hAnsi="Arial" w:cs="Arial"/>
        </w:rPr>
        <w:t xml:space="preserve">which </w:t>
      </w:r>
      <w:r w:rsidR="0066519F" w:rsidRPr="00F2115E">
        <w:rPr>
          <w:rFonts w:ascii="Arial" w:hAnsi="Arial" w:cs="Arial"/>
        </w:rPr>
        <w:t>covers</w:t>
      </w:r>
      <w:r w:rsidR="00945CF8" w:rsidRPr="00F2115E">
        <w:rPr>
          <w:rFonts w:ascii="Arial" w:hAnsi="Arial" w:cs="Arial"/>
        </w:rPr>
        <w:t xml:space="preserve"> unauthorised access to</w:t>
      </w:r>
      <w:r w:rsidR="0066519F" w:rsidRPr="00F2115E">
        <w:rPr>
          <w:rFonts w:ascii="Arial" w:hAnsi="Arial" w:cs="Arial"/>
        </w:rPr>
        <w:t xml:space="preserve">, and use of, computers and computer materials. </w:t>
      </w:r>
      <w:r w:rsidR="00945CF8" w:rsidRPr="00F2115E">
        <w:rPr>
          <w:rFonts w:ascii="Arial" w:hAnsi="Arial" w:cs="Arial"/>
        </w:rPr>
        <w:t xml:space="preserve"> </w:t>
      </w:r>
    </w:p>
    <w:p w:rsidR="0019506D" w:rsidRPr="00F2115E" w:rsidRDefault="0019506D" w:rsidP="0019506D">
      <w:pPr>
        <w:numPr>
          <w:ilvl w:val="0"/>
          <w:numId w:val="8"/>
        </w:numPr>
        <w:spacing w:after="120" w:line="276" w:lineRule="auto"/>
        <w:ind w:left="360"/>
        <w:rPr>
          <w:rFonts w:ascii="Arial" w:hAnsi="Arial" w:cs="Arial"/>
          <w:b/>
        </w:rPr>
      </w:pPr>
      <w:r w:rsidRPr="00F2115E">
        <w:rPr>
          <w:rFonts w:ascii="Arial" w:hAnsi="Arial" w:cs="Arial"/>
        </w:rPr>
        <w:t xml:space="preserve">In the UK, the Information Commissioner’s Office (ICO) is the data protection regulator. </w:t>
      </w:r>
    </w:p>
    <w:p w:rsidR="00535C8A" w:rsidRPr="00F2115E" w:rsidRDefault="0019506D" w:rsidP="0019506D">
      <w:pPr>
        <w:numPr>
          <w:ilvl w:val="0"/>
          <w:numId w:val="8"/>
        </w:numPr>
        <w:spacing w:after="120" w:line="276" w:lineRule="auto"/>
        <w:ind w:left="360"/>
        <w:rPr>
          <w:rFonts w:ascii="Arial" w:hAnsi="Arial" w:cs="Arial"/>
          <w:b/>
        </w:rPr>
      </w:pPr>
      <w:r w:rsidRPr="00F2115E">
        <w:rPr>
          <w:rFonts w:ascii="Arial" w:hAnsi="Arial" w:cs="Arial"/>
        </w:rPr>
        <w:t xml:space="preserve">Breaches of data protection legislation can </w:t>
      </w:r>
      <w:r w:rsidR="000C6E13" w:rsidRPr="00F2115E">
        <w:rPr>
          <w:rFonts w:ascii="Arial" w:hAnsi="Arial" w:cs="Arial"/>
        </w:rPr>
        <w:t>cause</w:t>
      </w:r>
      <w:r w:rsidR="00E16A19" w:rsidRPr="00F2115E">
        <w:rPr>
          <w:rFonts w:ascii="Arial" w:hAnsi="Arial" w:cs="Arial"/>
        </w:rPr>
        <w:t xml:space="preserve"> </w:t>
      </w:r>
      <w:r w:rsidR="000C6E13" w:rsidRPr="00F2115E">
        <w:rPr>
          <w:rFonts w:ascii="Arial" w:hAnsi="Arial" w:cs="Arial"/>
        </w:rPr>
        <w:t xml:space="preserve">the risk of real harm to people whose data is handled in an unfair or unlawful way, as well as </w:t>
      </w:r>
      <w:r w:rsidR="00E16A19" w:rsidRPr="00F2115E">
        <w:rPr>
          <w:rFonts w:ascii="Arial" w:hAnsi="Arial" w:cs="Arial"/>
        </w:rPr>
        <w:t>significant</w:t>
      </w:r>
      <w:r w:rsidRPr="00F2115E">
        <w:rPr>
          <w:rFonts w:ascii="Arial" w:hAnsi="Arial" w:cs="Arial"/>
        </w:rPr>
        <w:t xml:space="preserve"> monetary penalties and damage to reputation.</w:t>
      </w:r>
      <w:r w:rsidR="00AF1D2E" w:rsidRPr="00F2115E">
        <w:rPr>
          <w:rFonts w:ascii="Arial" w:hAnsi="Arial" w:cs="Arial"/>
        </w:rPr>
        <w:t xml:space="preserve"> </w:t>
      </w:r>
      <w:r w:rsidRPr="00F2115E">
        <w:rPr>
          <w:rFonts w:ascii="Arial" w:hAnsi="Arial" w:cs="Arial"/>
        </w:rPr>
        <w:t xml:space="preserve"> </w:t>
      </w:r>
    </w:p>
    <w:p w:rsidR="0066519F" w:rsidRPr="00F2115E" w:rsidRDefault="0019506D" w:rsidP="0066519F">
      <w:pPr>
        <w:numPr>
          <w:ilvl w:val="0"/>
          <w:numId w:val="8"/>
        </w:numPr>
        <w:spacing w:after="120" w:line="276" w:lineRule="auto"/>
        <w:ind w:left="360"/>
        <w:rPr>
          <w:rFonts w:ascii="Arial" w:hAnsi="Arial" w:cs="Arial"/>
          <w:b/>
        </w:rPr>
      </w:pPr>
      <w:r w:rsidRPr="00F2115E">
        <w:rPr>
          <w:rFonts w:ascii="Arial" w:hAnsi="Arial" w:cs="Arial"/>
        </w:rPr>
        <w:t>Individual members of staff may be prosecuted for committing offences under Sections 170</w:t>
      </w:r>
      <w:r w:rsidR="00535C8A" w:rsidRPr="00F2115E">
        <w:rPr>
          <w:rFonts w:ascii="Arial" w:hAnsi="Arial" w:cs="Arial"/>
        </w:rPr>
        <w:t>,</w:t>
      </w:r>
      <w:r w:rsidR="00B54A6B" w:rsidRPr="00F2115E">
        <w:rPr>
          <w:rFonts w:ascii="Arial" w:hAnsi="Arial" w:cs="Arial"/>
        </w:rPr>
        <w:t xml:space="preserve"> </w:t>
      </w:r>
      <w:r w:rsidR="00195F24" w:rsidRPr="00F2115E">
        <w:rPr>
          <w:rFonts w:ascii="Arial" w:hAnsi="Arial" w:cs="Arial"/>
        </w:rPr>
        <w:t>171</w:t>
      </w:r>
      <w:r w:rsidR="00535C8A" w:rsidRPr="00F2115E">
        <w:rPr>
          <w:rFonts w:ascii="Arial" w:hAnsi="Arial" w:cs="Arial"/>
        </w:rPr>
        <w:t xml:space="preserve"> </w:t>
      </w:r>
      <w:r w:rsidR="00195F24" w:rsidRPr="00F2115E">
        <w:rPr>
          <w:rFonts w:ascii="Arial" w:hAnsi="Arial" w:cs="Arial"/>
        </w:rPr>
        <w:t>or</w:t>
      </w:r>
      <w:r w:rsidRPr="00F2115E">
        <w:rPr>
          <w:rFonts w:ascii="Arial" w:hAnsi="Arial" w:cs="Arial"/>
        </w:rPr>
        <w:t xml:space="preserve"> 173 of the DPA 2018.</w:t>
      </w:r>
      <w:r w:rsidR="00535C8A" w:rsidRPr="00F2115E">
        <w:rPr>
          <w:rFonts w:ascii="Arial" w:hAnsi="Arial" w:cs="Arial"/>
        </w:rPr>
        <w:t xml:space="preserve"> These offences are: obtaining, disclosing</w:t>
      </w:r>
      <w:r w:rsidR="00D82BFB" w:rsidRPr="00F2115E">
        <w:rPr>
          <w:rFonts w:ascii="Arial" w:hAnsi="Arial" w:cs="Arial"/>
        </w:rPr>
        <w:t>, altering</w:t>
      </w:r>
      <w:r w:rsidR="00535C8A" w:rsidRPr="00F2115E">
        <w:rPr>
          <w:rFonts w:ascii="Arial" w:hAnsi="Arial" w:cs="Arial"/>
        </w:rPr>
        <w:t xml:space="preserve"> or retaining data without the consent of the Data Controller; purposefully identifying people from data that has been “de-identified”; and purposefully withholding data that a data subject has requested, and is entitled to receive.</w:t>
      </w:r>
      <w:r w:rsidR="0066519F" w:rsidRPr="00F2115E">
        <w:rPr>
          <w:rFonts w:ascii="Arial" w:hAnsi="Arial" w:cs="Arial"/>
        </w:rPr>
        <w:t xml:space="preserve"> </w:t>
      </w:r>
    </w:p>
    <w:sectPr w:rsidR="0066519F" w:rsidRPr="00F2115E" w:rsidSect="00B01AC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A3C" w:rsidRDefault="00AA6A3C" w:rsidP="00A959E8">
      <w:pPr>
        <w:spacing w:after="0" w:line="240" w:lineRule="auto"/>
      </w:pPr>
      <w:r>
        <w:separator/>
      </w:r>
    </w:p>
  </w:endnote>
  <w:endnote w:type="continuationSeparator" w:id="0">
    <w:p w:rsidR="00AA6A3C" w:rsidRDefault="00AA6A3C" w:rsidP="00A9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D4" w:rsidRDefault="00914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4F4" w:rsidRDefault="00D064F4">
    <w:pPr>
      <w:pStyle w:val="Footer"/>
      <w:jc w:val="center"/>
    </w:pPr>
    <w:r>
      <w:fldChar w:fldCharType="begin"/>
    </w:r>
    <w:r>
      <w:instrText xml:space="preserve"> PAGE   \* MERGEFORMAT </w:instrText>
    </w:r>
    <w:r>
      <w:fldChar w:fldCharType="separate"/>
    </w:r>
    <w:r w:rsidR="00536F6C">
      <w:rPr>
        <w:noProof/>
      </w:rPr>
      <w:t>4</w:t>
    </w:r>
    <w:r>
      <w:rPr>
        <w:noProof/>
      </w:rPr>
      <w:fldChar w:fldCharType="end"/>
    </w:r>
    <w:r w:rsidR="009144D4">
      <w:rPr>
        <w:noProof/>
      </w:rPr>
      <w:t xml:space="preserve"> of 4</w:t>
    </w:r>
  </w:p>
  <w:p w:rsidR="00D064F4" w:rsidRDefault="009144D4">
    <w:pPr>
      <w:pStyle w:val="Footer"/>
    </w:pPr>
    <w:r w:rsidRPr="009144D4">
      <w:t>Copyright: Education Data Hub</w:t>
    </w:r>
    <w:r w:rsidRPr="009144D4">
      <w:tab/>
    </w:r>
    <w:r w:rsidRPr="009144D4">
      <w:tab/>
      <w:t xml:space="preserve">Released: February 2020  </w:t>
    </w:r>
    <w:r w:rsidRPr="009144D4">
      <w:tab/>
      <w:t>V1.0</w:t>
    </w:r>
  </w:p>
  <w:p w:rsidR="006251CA" w:rsidRDefault="00625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D4" w:rsidRDefault="006251CA">
    <w:pPr>
      <w:pStyle w:val="Footer"/>
    </w:pPr>
    <w:r w:rsidRPr="006251CA">
      <w:t>Copyright: Education Data Hub</w:t>
    </w:r>
    <w:r w:rsidRPr="006251CA">
      <w:tab/>
    </w:r>
    <w:r w:rsidRPr="006251CA">
      <w:tab/>
      <w:t xml:space="preserve">Released: February 2020  </w:t>
    </w:r>
    <w:r w:rsidRPr="006251CA">
      <w:tab/>
      <w:t>V1.0</w:t>
    </w:r>
  </w:p>
  <w:p w:rsidR="006251CA" w:rsidRDefault="00625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A3C" w:rsidRDefault="00AA6A3C" w:rsidP="00A959E8">
      <w:pPr>
        <w:spacing w:after="0" w:line="240" w:lineRule="auto"/>
      </w:pPr>
      <w:r>
        <w:separator/>
      </w:r>
    </w:p>
  </w:footnote>
  <w:footnote w:type="continuationSeparator" w:id="0">
    <w:p w:rsidR="00AA6A3C" w:rsidRDefault="00AA6A3C" w:rsidP="00A959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D4" w:rsidRDefault="00914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4D4" w:rsidRDefault="009144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AC9" w:rsidRPr="00E85B2E" w:rsidRDefault="00B01AC9" w:rsidP="00B01AC9">
    <w:pPr>
      <w:pStyle w:val="Heading1"/>
    </w:pPr>
    <w:bookmarkStart w:id="9" w:name="_Toc32498087"/>
    <w:r>
      <w:rPr>
        <w:noProof/>
        <w:lang w:eastAsia="en-GB"/>
      </w:rPr>
      <w:drawing>
        <wp:anchor distT="0" distB="0" distL="114300" distR="114300" simplePos="0" relativeHeight="251663872" behindDoc="0" locked="0" layoutInCell="1" allowOverlap="1">
          <wp:simplePos x="0" y="0"/>
          <wp:positionH relativeFrom="column">
            <wp:posOffset>76200</wp:posOffset>
          </wp:positionH>
          <wp:positionV relativeFrom="paragraph">
            <wp:posOffset>163830</wp:posOffset>
          </wp:positionV>
          <wp:extent cx="1466850" cy="144589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848" behindDoc="1" locked="0" layoutInCell="1" allowOverlap="1">
          <wp:simplePos x="0" y="0"/>
          <wp:positionH relativeFrom="column">
            <wp:posOffset>4802505</wp:posOffset>
          </wp:positionH>
          <wp:positionV relativeFrom="paragraph">
            <wp:posOffset>1905</wp:posOffset>
          </wp:positionV>
          <wp:extent cx="2070100" cy="5092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
  </w:p>
  <w:p w:rsidR="00B01AC9" w:rsidRPr="00E85B2E" w:rsidRDefault="00B01AC9" w:rsidP="00B01AC9"/>
  <w:p w:rsidR="00B01AC9" w:rsidRPr="00E85B2E" w:rsidRDefault="00B01AC9" w:rsidP="00B01AC9"/>
  <w:p w:rsidR="00B01AC9" w:rsidRPr="00E85B2E" w:rsidRDefault="00B01AC9" w:rsidP="00B01AC9"/>
  <w:p w:rsidR="00B01AC9" w:rsidRDefault="00B01AC9" w:rsidP="00B01A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2562"/>
    <w:multiLevelType w:val="multilevel"/>
    <w:tmpl w:val="84088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AE65C0"/>
    <w:multiLevelType w:val="hybridMultilevel"/>
    <w:tmpl w:val="986E4A12"/>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0B0847"/>
    <w:multiLevelType w:val="hybridMultilevel"/>
    <w:tmpl w:val="744C2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362836"/>
    <w:multiLevelType w:val="multilevel"/>
    <w:tmpl w:val="1CBEFCE2"/>
    <w:lvl w:ilvl="0">
      <w:start w:val="1"/>
      <w:numFmt w:val="decimal"/>
      <w:lvlText w:val="%1."/>
      <w:lvlJc w:val="left"/>
      <w:pPr>
        <w:ind w:left="360" w:hanging="360"/>
      </w:pPr>
      <w:rPr>
        <w:rFonts w:hint="default"/>
        <w:b/>
      </w:rPr>
    </w:lvl>
    <w:lvl w:ilvl="1">
      <w:start w:val="1"/>
      <w:numFmt w:val="decimal"/>
      <w:lvlText w:val="%2."/>
      <w:lvlJc w:val="left"/>
      <w:pPr>
        <w:ind w:left="1080" w:hanging="360"/>
      </w:pPr>
      <w:rPr>
        <w:rFonts w:ascii="Calibri" w:eastAsia="Calibri" w:hAnsi="Calibri" w:cs="Calibri"/>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21E5EC2"/>
    <w:multiLevelType w:val="multilevel"/>
    <w:tmpl w:val="166CAE4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605C00"/>
    <w:multiLevelType w:val="hybridMultilevel"/>
    <w:tmpl w:val="75746D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37C40DC"/>
    <w:multiLevelType w:val="multilevel"/>
    <w:tmpl w:val="EA3C98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6123809"/>
    <w:multiLevelType w:val="multilevel"/>
    <w:tmpl w:val="9F504EA0"/>
    <w:lvl w:ilvl="0">
      <w:start w:val="1"/>
      <w:numFmt w:val="decimal"/>
      <w:lvlText w:val="%1."/>
      <w:lvlJc w:val="left"/>
      <w:pPr>
        <w:tabs>
          <w:tab w:val="num" w:pos="1080"/>
        </w:tabs>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87417F7"/>
    <w:multiLevelType w:val="multilevel"/>
    <w:tmpl w:val="3AA2C834"/>
    <w:lvl w:ilvl="0">
      <w:start w:val="1"/>
      <w:numFmt w:val="decimal"/>
      <w:lvlText w:val="%1."/>
      <w:lvlJc w:val="left"/>
      <w:pPr>
        <w:ind w:left="720" w:hanging="360"/>
      </w:pPr>
    </w:lvl>
    <w:lvl w:ilvl="1">
      <w:start w:val="5"/>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107188"/>
    <w:multiLevelType w:val="multilevel"/>
    <w:tmpl w:val="639A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FA9240A"/>
    <w:multiLevelType w:val="hybridMultilevel"/>
    <w:tmpl w:val="AD60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623D12"/>
    <w:multiLevelType w:val="hybridMultilevel"/>
    <w:tmpl w:val="00D0A10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4325F2"/>
    <w:multiLevelType w:val="multilevel"/>
    <w:tmpl w:val="D5E083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3DC11A6"/>
    <w:multiLevelType w:val="hybridMultilevel"/>
    <w:tmpl w:val="5E00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12"/>
  </w:num>
  <w:num w:numId="6">
    <w:abstractNumId w:val="6"/>
  </w:num>
  <w:num w:numId="7">
    <w:abstractNumId w:val="10"/>
  </w:num>
  <w:num w:numId="8">
    <w:abstractNumId w:val="11"/>
  </w:num>
  <w:num w:numId="9">
    <w:abstractNumId w:val="8"/>
  </w:num>
  <w:num w:numId="10">
    <w:abstractNumId w:val="2"/>
  </w:num>
  <w:num w:numId="11">
    <w:abstractNumId w:val="2"/>
  </w:num>
  <w:num w:numId="12">
    <w:abstractNumId w:val="5"/>
  </w:num>
  <w:num w:numId="13">
    <w:abstractNumId w:val="13"/>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AB"/>
    <w:rsid w:val="0000105A"/>
    <w:rsid w:val="0000152A"/>
    <w:rsid w:val="0000362D"/>
    <w:rsid w:val="00006FDB"/>
    <w:rsid w:val="00007A6B"/>
    <w:rsid w:val="0001102C"/>
    <w:rsid w:val="00013D65"/>
    <w:rsid w:val="00017D53"/>
    <w:rsid w:val="000247DD"/>
    <w:rsid w:val="0002484A"/>
    <w:rsid w:val="00041F44"/>
    <w:rsid w:val="00044D84"/>
    <w:rsid w:val="00047D40"/>
    <w:rsid w:val="00055183"/>
    <w:rsid w:val="000650FE"/>
    <w:rsid w:val="00077039"/>
    <w:rsid w:val="00084D19"/>
    <w:rsid w:val="0008504F"/>
    <w:rsid w:val="00087A26"/>
    <w:rsid w:val="00091C5A"/>
    <w:rsid w:val="000B2504"/>
    <w:rsid w:val="000B46E6"/>
    <w:rsid w:val="000C2B45"/>
    <w:rsid w:val="000C6E13"/>
    <w:rsid w:val="000C7EF3"/>
    <w:rsid w:val="000D3227"/>
    <w:rsid w:val="000D698E"/>
    <w:rsid w:val="000D76E0"/>
    <w:rsid w:val="000E3152"/>
    <w:rsid w:val="000E4ABF"/>
    <w:rsid w:val="000E76CD"/>
    <w:rsid w:val="000F5C39"/>
    <w:rsid w:val="000F5C5B"/>
    <w:rsid w:val="00107838"/>
    <w:rsid w:val="001333ED"/>
    <w:rsid w:val="00145ED6"/>
    <w:rsid w:val="00177205"/>
    <w:rsid w:val="001808AD"/>
    <w:rsid w:val="0019112D"/>
    <w:rsid w:val="0019506D"/>
    <w:rsid w:val="00195CE7"/>
    <w:rsid w:val="00195F24"/>
    <w:rsid w:val="001A1651"/>
    <w:rsid w:val="001A59D4"/>
    <w:rsid w:val="001B412F"/>
    <w:rsid w:val="001B5A5D"/>
    <w:rsid w:val="001D6D76"/>
    <w:rsid w:val="001E6459"/>
    <w:rsid w:val="001F481B"/>
    <w:rsid w:val="0020657F"/>
    <w:rsid w:val="00221D82"/>
    <w:rsid w:val="00234667"/>
    <w:rsid w:val="00242C8E"/>
    <w:rsid w:val="00252CE1"/>
    <w:rsid w:val="00255710"/>
    <w:rsid w:val="00262ADD"/>
    <w:rsid w:val="002662F2"/>
    <w:rsid w:val="0027041A"/>
    <w:rsid w:val="00270E12"/>
    <w:rsid w:val="00285FA0"/>
    <w:rsid w:val="00290DE0"/>
    <w:rsid w:val="002933A0"/>
    <w:rsid w:val="002B1D8E"/>
    <w:rsid w:val="002D642F"/>
    <w:rsid w:val="002D6989"/>
    <w:rsid w:val="002E268A"/>
    <w:rsid w:val="002E57D6"/>
    <w:rsid w:val="00320441"/>
    <w:rsid w:val="00332248"/>
    <w:rsid w:val="003C1237"/>
    <w:rsid w:val="003C12C1"/>
    <w:rsid w:val="003D76E9"/>
    <w:rsid w:val="003E7B58"/>
    <w:rsid w:val="004063F5"/>
    <w:rsid w:val="00424E49"/>
    <w:rsid w:val="00444344"/>
    <w:rsid w:val="00451928"/>
    <w:rsid w:val="0047009B"/>
    <w:rsid w:val="00490014"/>
    <w:rsid w:val="00495AAC"/>
    <w:rsid w:val="004B0865"/>
    <w:rsid w:val="004B649B"/>
    <w:rsid w:val="00507287"/>
    <w:rsid w:val="00510A9E"/>
    <w:rsid w:val="005316AB"/>
    <w:rsid w:val="00532675"/>
    <w:rsid w:val="00535C8A"/>
    <w:rsid w:val="00536F6C"/>
    <w:rsid w:val="005739FA"/>
    <w:rsid w:val="00574ED2"/>
    <w:rsid w:val="005837E5"/>
    <w:rsid w:val="0058451A"/>
    <w:rsid w:val="00585831"/>
    <w:rsid w:val="00596DE0"/>
    <w:rsid w:val="005B2951"/>
    <w:rsid w:val="005B385D"/>
    <w:rsid w:val="005B3A42"/>
    <w:rsid w:val="005C1BDA"/>
    <w:rsid w:val="005C4BA9"/>
    <w:rsid w:val="005C6AE4"/>
    <w:rsid w:val="005D2098"/>
    <w:rsid w:val="005E0E69"/>
    <w:rsid w:val="005F294F"/>
    <w:rsid w:val="005F4748"/>
    <w:rsid w:val="005F59BA"/>
    <w:rsid w:val="00600BE8"/>
    <w:rsid w:val="006251CA"/>
    <w:rsid w:val="0063503E"/>
    <w:rsid w:val="00650F7A"/>
    <w:rsid w:val="0066519F"/>
    <w:rsid w:val="00665819"/>
    <w:rsid w:val="00670893"/>
    <w:rsid w:val="006807F2"/>
    <w:rsid w:val="00686969"/>
    <w:rsid w:val="006B6E26"/>
    <w:rsid w:val="006B7220"/>
    <w:rsid w:val="006C6EC5"/>
    <w:rsid w:val="006D26EB"/>
    <w:rsid w:val="006E16AA"/>
    <w:rsid w:val="00710293"/>
    <w:rsid w:val="007120D2"/>
    <w:rsid w:val="00714793"/>
    <w:rsid w:val="00722420"/>
    <w:rsid w:val="007476B6"/>
    <w:rsid w:val="00751A4B"/>
    <w:rsid w:val="00752D53"/>
    <w:rsid w:val="0076146C"/>
    <w:rsid w:val="00794AA6"/>
    <w:rsid w:val="007B072F"/>
    <w:rsid w:val="007B7CF0"/>
    <w:rsid w:val="007C3D11"/>
    <w:rsid w:val="007D424D"/>
    <w:rsid w:val="007F1D8D"/>
    <w:rsid w:val="00800C7F"/>
    <w:rsid w:val="00805994"/>
    <w:rsid w:val="00844BCD"/>
    <w:rsid w:val="00845063"/>
    <w:rsid w:val="00877D46"/>
    <w:rsid w:val="00883A0E"/>
    <w:rsid w:val="00887E5C"/>
    <w:rsid w:val="008A2B5E"/>
    <w:rsid w:val="008B2FA8"/>
    <w:rsid w:val="008C3C63"/>
    <w:rsid w:val="008C677C"/>
    <w:rsid w:val="008D3D40"/>
    <w:rsid w:val="008D53D0"/>
    <w:rsid w:val="008E023B"/>
    <w:rsid w:val="009144D4"/>
    <w:rsid w:val="00945CF8"/>
    <w:rsid w:val="00950F5A"/>
    <w:rsid w:val="009525A2"/>
    <w:rsid w:val="009750B7"/>
    <w:rsid w:val="009875AB"/>
    <w:rsid w:val="00996B1D"/>
    <w:rsid w:val="009B2722"/>
    <w:rsid w:val="009B5BF5"/>
    <w:rsid w:val="009C0E58"/>
    <w:rsid w:val="009C22A7"/>
    <w:rsid w:val="009C50E3"/>
    <w:rsid w:val="009D3810"/>
    <w:rsid w:val="009D5887"/>
    <w:rsid w:val="009D76A1"/>
    <w:rsid w:val="00A40EA3"/>
    <w:rsid w:val="00A42B47"/>
    <w:rsid w:val="00A43EAC"/>
    <w:rsid w:val="00A47999"/>
    <w:rsid w:val="00A50FBF"/>
    <w:rsid w:val="00A9000B"/>
    <w:rsid w:val="00A921A7"/>
    <w:rsid w:val="00A959E8"/>
    <w:rsid w:val="00AA6A3C"/>
    <w:rsid w:val="00AE529B"/>
    <w:rsid w:val="00AF1D2E"/>
    <w:rsid w:val="00AF57A8"/>
    <w:rsid w:val="00AF63DD"/>
    <w:rsid w:val="00B0045D"/>
    <w:rsid w:val="00B01AC9"/>
    <w:rsid w:val="00B06938"/>
    <w:rsid w:val="00B17A7E"/>
    <w:rsid w:val="00B23BC7"/>
    <w:rsid w:val="00B254AE"/>
    <w:rsid w:val="00B50EAE"/>
    <w:rsid w:val="00B54A6B"/>
    <w:rsid w:val="00B62533"/>
    <w:rsid w:val="00B62818"/>
    <w:rsid w:val="00B66547"/>
    <w:rsid w:val="00B87010"/>
    <w:rsid w:val="00BA3A8A"/>
    <w:rsid w:val="00BB11BF"/>
    <w:rsid w:val="00BB3154"/>
    <w:rsid w:val="00BE4B7D"/>
    <w:rsid w:val="00BE58AF"/>
    <w:rsid w:val="00BF12B3"/>
    <w:rsid w:val="00BF782A"/>
    <w:rsid w:val="00BF7B27"/>
    <w:rsid w:val="00C0536D"/>
    <w:rsid w:val="00C24BFE"/>
    <w:rsid w:val="00C55E29"/>
    <w:rsid w:val="00C62DA0"/>
    <w:rsid w:val="00C6422B"/>
    <w:rsid w:val="00C64DCF"/>
    <w:rsid w:val="00C94A1D"/>
    <w:rsid w:val="00C95326"/>
    <w:rsid w:val="00CA4DC1"/>
    <w:rsid w:val="00CB02E0"/>
    <w:rsid w:val="00CB764F"/>
    <w:rsid w:val="00CB7E55"/>
    <w:rsid w:val="00CD7273"/>
    <w:rsid w:val="00CE3DF2"/>
    <w:rsid w:val="00D064F4"/>
    <w:rsid w:val="00D2594E"/>
    <w:rsid w:val="00D61F00"/>
    <w:rsid w:val="00D64230"/>
    <w:rsid w:val="00D70F81"/>
    <w:rsid w:val="00D74BD2"/>
    <w:rsid w:val="00D80E84"/>
    <w:rsid w:val="00D82BFB"/>
    <w:rsid w:val="00D86638"/>
    <w:rsid w:val="00D96261"/>
    <w:rsid w:val="00DA6519"/>
    <w:rsid w:val="00DB58FF"/>
    <w:rsid w:val="00DB5930"/>
    <w:rsid w:val="00DC4368"/>
    <w:rsid w:val="00DD6234"/>
    <w:rsid w:val="00DF6221"/>
    <w:rsid w:val="00E01514"/>
    <w:rsid w:val="00E1242C"/>
    <w:rsid w:val="00E16A19"/>
    <w:rsid w:val="00E22D98"/>
    <w:rsid w:val="00E27D14"/>
    <w:rsid w:val="00E662B1"/>
    <w:rsid w:val="00E66C92"/>
    <w:rsid w:val="00E673B2"/>
    <w:rsid w:val="00E73CC2"/>
    <w:rsid w:val="00E925CA"/>
    <w:rsid w:val="00EA630F"/>
    <w:rsid w:val="00ED304F"/>
    <w:rsid w:val="00ED5B70"/>
    <w:rsid w:val="00EE4BA9"/>
    <w:rsid w:val="00F03113"/>
    <w:rsid w:val="00F03A99"/>
    <w:rsid w:val="00F06C19"/>
    <w:rsid w:val="00F1702F"/>
    <w:rsid w:val="00F2115E"/>
    <w:rsid w:val="00F257C5"/>
    <w:rsid w:val="00F5534F"/>
    <w:rsid w:val="00F64457"/>
    <w:rsid w:val="00F715F4"/>
    <w:rsid w:val="00F767A8"/>
    <w:rsid w:val="00F77D43"/>
    <w:rsid w:val="00F9313A"/>
    <w:rsid w:val="00FB467C"/>
    <w:rsid w:val="00FC29B1"/>
    <w:rsid w:val="00FC49B5"/>
    <w:rsid w:val="00FC656A"/>
    <w:rsid w:val="00FE0AE7"/>
    <w:rsid w:val="00FE2508"/>
    <w:rsid w:val="00FE7273"/>
    <w:rsid w:val="00FF4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chartTrackingRefBased/>
  <w15:docId w15:val="{85CF704D-BD73-49D5-A4C4-D0824D5E0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933A0"/>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2933A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F7B27"/>
    <w:rPr>
      <w:color w:val="0000FF"/>
      <w:u w:val="single"/>
    </w:rPr>
  </w:style>
  <w:style w:type="character" w:customStyle="1" w:styleId="UnresolvedMention">
    <w:name w:val="Unresolved Mention"/>
    <w:uiPriority w:val="99"/>
    <w:semiHidden/>
    <w:unhideWhenUsed/>
    <w:rsid w:val="00BF7B27"/>
    <w:rPr>
      <w:color w:val="605E5C"/>
      <w:shd w:val="clear" w:color="auto" w:fill="E1DFDD"/>
    </w:rPr>
  </w:style>
  <w:style w:type="paragraph" w:styleId="BalloonText">
    <w:name w:val="Balloon Text"/>
    <w:basedOn w:val="Normal"/>
    <w:link w:val="BalloonTextChar"/>
    <w:uiPriority w:val="99"/>
    <w:semiHidden/>
    <w:unhideWhenUsed/>
    <w:rsid w:val="009B27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B2722"/>
    <w:rPr>
      <w:rFonts w:ascii="Segoe UI" w:hAnsi="Segoe UI" w:cs="Segoe UI"/>
      <w:sz w:val="18"/>
      <w:szCs w:val="18"/>
      <w:lang w:eastAsia="en-US"/>
    </w:rPr>
  </w:style>
  <w:style w:type="character" w:customStyle="1" w:styleId="Heading1Char">
    <w:name w:val="Heading 1 Char"/>
    <w:link w:val="Heading1"/>
    <w:uiPriority w:val="9"/>
    <w:rsid w:val="002933A0"/>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rsid w:val="002933A0"/>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C24BFE"/>
    <w:pPr>
      <w:spacing w:after="0" w:line="240" w:lineRule="auto"/>
      <w:ind w:left="720"/>
    </w:pPr>
    <w:rPr>
      <w:rFonts w:cs="Calibri"/>
    </w:rPr>
  </w:style>
  <w:style w:type="paragraph" w:styleId="Header">
    <w:name w:val="header"/>
    <w:basedOn w:val="Normal"/>
    <w:link w:val="HeaderChar"/>
    <w:uiPriority w:val="99"/>
    <w:unhideWhenUsed/>
    <w:rsid w:val="00A959E8"/>
    <w:pPr>
      <w:tabs>
        <w:tab w:val="center" w:pos="4513"/>
        <w:tab w:val="right" w:pos="9026"/>
      </w:tabs>
    </w:pPr>
  </w:style>
  <w:style w:type="character" w:customStyle="1" w:styleId="HeaderChar">
    <w:name w:val="Header Char"/>
    <w:link w:val="Header"/>
    <w:uiPriority w:val="99"/>
    <w:rsid w:val="00A959E8"/>
    <w:rPr>
      <w:sz w:val="22"/>
      <w:szCs w:val="22"/>
      <w:lang w:eastAsia="en-US"/>
    </w:rPr>
  </w:style>
  <w:style w:type="paragraph" w:styleId="Footer">
    <w:name w:val="footer"/>
    <w:basedOn w:val="Normal"/>
    <w:link w:val="FooterChar"/>
    <w:uiPriority w:val="99"/>
    <w:unhideWhenUsed/>
    <w:rsid w:val="00A959E8"/>
    <w:pPr>
      <w:tabs>
        <w:tab w:val="center" w:pos="4513"/>
        <w:tab w:val="right" w:pos="9026"/>
      </w:tabs>
    </w:pPr>
  </w:style>
  <w:style w:type="character" w:customStyle="1" w:styleId="FooterChar">
    <w:name w:val="Footer Char"/>
    <w:link w:val="Footer"/>
    <w:uiPriority w:val="99"/>
    <w:rsid w:val="00A959E8"/>
    <w:rPr>
      <w:sz w:val="22"/>
      <w:szCs w:val="22"/>
      <w:lang w:eastAsia="en-US"/>
    </w:rPr>
  </w:style>
  <w:style w:type="table" w:styleId="TableGrid">
    <w:name w:val="Table Grid"/>
    <w:basedOn w:val="TableNormal"/>
    <w:uiPriority w:val="39"/>
    <w:rsid w:val="00F931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E3DF2"/>
    <w:pPr>
      <w:keepLines/>
      <w:spacing w:after="0"/>
      <w:outlineLvl w:val="9"/>
    </w:pPr>
    <w:rPr>
      <w:b w:val="0"/>
      <w:bCs w:val="0"/>
      <w:color w:val="2F5496"/>
      <w:kern w:val="0"/>
      <w:lang w:val="en-US"/>
    </w:rPr>
  </w:style>
  <w:style w:type="paragraph" w:styleId="TOC1">
    <w:name w:val="toc 1"/>
    <w:basedOn w:val="Normal"/>
    <w:next w:val="Normal"/>
    <w:autoRedefine/>
    <w:uiPriority w:val="39"/>
    <w:unhideWhenUsed/>
    <w:rsid w:val="00CE3DF2"/>
  </w:style>
  <w:style w:type="paragraph" w:styleId="TOC2">
    <w:name w:val="toc 2"/>
    <w:basedOn w:val="Normal"/>
    <w:next w:val="Normal"/>
    <w:autoRedefine/>
    <w:uiPriority w:val="39"/>
    <w:unhideWhenUsed/>
    <w:rsid w:val="00CE3DF2"/>
    <w:pPr>
      <w:ind w:left="220"/>
    </w:pPr>
  </w:style>
  <w:style w:type="paragraph" w:styleId="Revision">
    <w:name w:val="Revision"/>
    <w:hidden/>
    <w:uiPriority w:val="99"/>
    <w:semiHidden/>
    <w:rsid w:val="002346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2021619258">
      <w:bodyDiv w:val="1"/>
      <w:marLeft w:val="0"/>
      <w:marRight w:val="0"/>
      <w:marTop w:val="0"/>
      <w:marBottom w:val="0"/>
      <w:divBdr>
        <w:top w:val="none" w:sz="0" w:space="0" w:color="auto"/>
        <w:left w:val="none" w:sz="0" w:space="0" w:color="auto"/>
        <w:bottom w:val="none" w:sz="0" w:space="0" w:color="auto"/>
        <w:right w:val="none" w:sz="0" w:space="0" w:color="auto"/>
      </w:divBdr>
      <w:divsChild>
        <w:div w:id="251092718">
          <w:marLeft w:val="0"/>
          <w:marRight w:val="0"/>
          <w:marTop w:val="0"/>
          <w:marBottom w:val="0"/>
          <w:divBdr>
            <w:top w:val="none" w:sz="0" w:space="0" w:color="auto"/>
            <w:left w:val="none" w:sz="0" w:space="0" w:color="auto"/>
            <w:bottom w:val="none" w:sz="0" w:space="0" w:color="auto"/>
            <w:right w:val="none" w:sz="0" w:space="0" w:color="auto"/>
          </w:divBdr>
          <w:divsChild>
            <w:div w:id="668871970">
              <w:marLeft w:val="0"/>
              <w:marRight w:val="0"/>
              <w:marTop w:val="0"/>
              <w:marBottom w:val="0"/>
              <w:divBdr>
                <w:top w:val="none" w:sz="0" w:space="0" w:color="auto"/>
                <w:left w:val="none" w:sz="0" w:space="0" w:color="auto"/>
                <w:bottom w:val="none" w:sz="0" w:space="0" w:color="auto"/>
                <w:right w:val="none" w:sz="0" w:space="0" w:color="auto"/>
              </w:divBdr>
              <w:divsChild>
                <w:div w:id="12660377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10503-9A5F-46F5-8750-D2894E9B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Links>
    <vt:vector size="36" baseType="variant">
      <vt:variant>
        <vt:i4>1900593</vt:i4>
      </vt:variant>
      <vt:variant>
        <vt:i4>32</vt:i4>
      </vt:variant>
      <vt:variant>
        <vt:i4>0</vt:i4>
      </vt:variant>
      <vt:variant>
        <vt:i4>5</vt:i4>
      </vt:variant>
      <vt:variant>
        <vt:lpwstr/>
      </vt:variant>
      <vt:variant>
        <vt:lpwstr>_Toc18928919</vt:lpwstr>
      </vt:variant>
      <vt:variant>
        <vt:i4>1835057</vt:i4>
      </vt:variant>
      <vt:variant>
        <vt:i4>26</vt:i4>
      </vt:variant>
      <vt:variant>
        <vt:i4>0</vt:i4>
      </vt:variant>
      <vt:variant>
        <vt:i4>5</vt:i4>
      </vt:variant>
      <vt:variant>
        <vt:lpwstr/>
      </vt:variant>
      <vt:variant>
        <vt:lpwstr>_Toc18928918</vt:lpwstr>
      </vt:variant>
      <vt:variant>
        <vt:i4>1245233</vt:i4>
      </vt:variant>
      <vt:variant>
        <vt:i4>20</vt:i4>
      </vt:variant>
      <vt:variant>
        <vt:i4>0</vt:i4>
      </vt:variant>
      <vt:variant>
        <vt:i4>5</vt:i4>
      </vt:variant>
      <vt:variant>
        <vt:lpwstr/>
      </vt:variant>
      <vt:variant>
        <vt:lpwstr>_Toc18928917</vt:lpwstr>
      </vt:variant>
      <vt:variant>
        <vt:i4>1179697</vt:i4>
      </vt:variant>
      <vt:variant>
        <vt:i4>14</vt:i4>
      </vt:variant>
      <vt:variant>
        <vt:i4>0</vt:i4>
      </vt:variant>
      <vt:variant>
        <vt:i4>5</vt:i4>
      </vt:variant>
      <vt:variant>
        <vt:lpwstr/>
      </vt:variant>
      <vt:variant>
        <vt:lpwstr>_Toc18928916</vt:lpwstr>
      </vt:variant>
      <vt:variant>
        <vt:i4>1114161</vt:i4>
      </vt:variant>
      <vt:variant>
        <vt:i4>8</vt:i4>
      </vt:variant>
      <vt:variant>
        <vt:i4>0</vt:i4>
      </vt:variant>
      <vt:variant>
        <vt:i4>5</vt:i4>
      </vt:variant>
      <vt:variant>
        <vt:lpwstr/>
      </vt:variant>
      <vt:variant>
        <vt:lpwstr>_Toc18928915</vt:lpwstr>
      </vt:variant>
      <vt:variant>
        <vt:i4>1048625</vt:i4>
      </vt:variant>
      <vt:variant>
        <vt:i4>2</vt:i4>
      </vt:variant>
      <vt:variant>
        <vt:i4>0</vt:i4>
      </vt:variant>
      <vt:variant>
        <vt:i4>5</vt:i4>
      </vt:variant>
      <vt:variant>
        <vt:lpwstr/>
      </vt:variant>
      <vt:variant>
        <vt:lpwstr>_Toc18928914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Paterson</dc:creator>
  <cp:keywords/>
  <dc:description/>
  <cp:lastModifiedBy>Katie Cresswell</cp:lastModifiedBy>
  <cp:revision>3</cp:revision>
  <cp:lastPrinted>2019-12-04T13:05:00Z</cp:lastPrinted>
  <dcterms:created xsi:type="dcterms:W3CDTF">2020-11-17T10:24:00Z</dcterms:created>
  <dcterms:modified xsi:type="dcterms:W3CDTF">2020-11-17T10:26:00Z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1145371742</vt:i4>
  </property>
</Properties>
</file>