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B17" w:rsidRDefault="00943B17" w:rsidP="00943B17">
      <w:pPr>
        <w:spacing w:after="0" w:line="240" w:lineRule="auto"/>
      </w:pPr>
    </w:p>
    <w:p w:rsidR="00943B17" w:rsidRDefault="00943B17" w:rsidP="00943B17">
      <w:pPr>
        <w:spacing w:after="0" w:line="240" w:lineRule="auto"/>
      </w:pPr>
    </w:p>
    <w:p w:rsidR="00943B17" w:rsidRDefault="00943B17" w:rsidP="00943B17">
      <w:pPr>
        <w:spacing w:after="0" w:line="240" w:lineRule="auto"/>
        <w:rPr>
          <w:b/>
          <w:sz w:val="28"/>
          <w:szCs w:val="28"/>
        </w:rPr>
      </w:pPr>
    </w:p>
    <w:p w:rsidR="00943B17" w:rsidRDefault="00943B17" w:rsidP="00943B17">
      <w:pPr>
        <w:spacing w:after="0" w:line="240" w:lineRule="auto"/>
        <w:rPr>
          <w:b/>
          <w:sz w:val="28"/>
          <w:szCs w:val="28"/>
        </w:rPr>
      </w:pPr>
    </w:p>
    <w:p w:rsidR="00943B17" w:rsidRDefault="00943B17" w:rsidP="00943B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Alfreton Nursery Teaching School Alliance are delighted to host Philosophy for Children (P4C) Level 1 Course at Leabrooks Arts Complex, 9 May &amp; 13 June 2019</w:t>
      </w:r>
    </w:p>
    <w:p w:rsidR="00943B17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215868" w:themeColor="accent5" w:themeShade="80"/>
          <w:sz w:val="26"/>
          <w:szCs w:val="26"/>
        </w:rPr>
      </w:pPr>
      <w:r w:rsidRPr="008B31E5">
        <w:rPr>
          <w:rFonts w:asciiTheme="minorHAnsi" w:hAnsiTheme="minorHAnsi"/>
          <w:b/>
          <w:color w:val="215868" w:themeColor="accent5" w:themeShade="80"/>
          <w:sz w:val="26"/>
          <w:szCs w:val="26"/>
        </w:rPr>
        <w:t>Philosophy for Children (Level 1) - Foundation Course, SAP</w:t>
      </w:r>
      <w:bookmarkStart w:id="0" w:name="_GoBack"/>
      <w:bookmarkEnd w:id="0"/>
      <w:r w:rsidRPr="008B31E5">
        <w:rPr>
          <w:rFonts w:asciiTheme="minorHAnsi" w:hAnsiTheme="minorHAnsi"/>
          <w:b/>
          <w:color w:val="215868" w:themeColor="accent5" w:themeShade="80"/>
          <w:sz w:val="26"/>
          <w:szCs w:val="26"/>
        </w:rPr>
        <w:t>ERE validated</w:t>
      </w: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color w:val="215868" w:themeColor="accent5" w:themeShade="80"/>
          <w:sz w:val="26"/>
          <w:szCs w:val="26"/>
        </w:rPr>
      </w:pPr>
      <w:r w:rsidRPr="008B31E5">
        <w:rPr>
          <w:rFonts w:asciiTheme="minorHAnsi" w:hAnsiTheme="minorHAnsi"/>
          <w:b/>
          <w:color w:val="215868" w:themeColor="accent5" w:themeShade="80"/>
          <w:sz w:val="26"/>
          <w:szCs w:val="26"/>
        </w:rPr>
        <w:t>Course Facilitator: Paul Stockley (Head Teacher at Bradway Primary School, Sheffield)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 w:rsidRPr="008B31E5">
        <w:rPr>
          <w:rFonts w:asciiTheme="minorHAnsi" w:hAnsiTheme="minorHAnsi"/>
          <w:b/>
          <w:sz w:val="28"/>
          <w:szCs w:val="28"/>
        </w:rPr>
        <w:t>There are plenty of reasons to develop Philosophy for Children (P4C) in your school</w:t>
      </w:r>
      <w:r>
        <w:rPr>
          <w:rFonts w:asciiTheme="minorHAnsi" w:hAnsiTheme="minorHAnsi"/>
          <w:b/>
          <w:sz w:val="28"/>
          <w:szCs w:val="28"/>
        </w:rPr>
        <w:t>…..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8B31E5">
        <w:rPr>
          <w:rFonts w:asciiTheme="minorHAnsi" w:hAnsiTheme="minorHAnsi"/>
          <w:b/>
        </w:rPr>
        <w:t xml:space="preserve">Recent research has shown that P4C enhances positive outcomes in the following </w:t>
      </w:r>
      <w:r>
        <w:rPr>
          <w:rFonts w:asciiTheme="minorHAnsi" w:hAnsiTheme="minorHAnsi"/>
          <w:b/>
        </w:rPr>
        <w:t>areas:</w:t>
      </w:r>
    </w:p>
    <w:p w:rsidR="00943B17" w:rsidRPr="008B31E5" w:rsidRDefault="00943B17" w:rsidP="00943B1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Developments in children’s cognitive ability</w:t>
      </w:r>
    </w:p>
    <w:p w:rsidR="00943B17" w:rsidRPr="008B31E5" w:rsidRDefault="00943B17" w:rsidP="00943B1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Key Stage 2 attainment: overall, EEF research showed that pupils using the approach made approximately 2 additional months’ progress in reading and maths with disadvantaged pupils making the greatest amount of progress</w:t>
      </w:r>
    </w:p>
    <w:p w:rsidR="00943B17" w:rsidRPr="008B31E5" w:rsidRDefault="00943B17" w:rsidP="00943B1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Critical reasoning skills and speaking and listening skills</w:t>
      </w:r>
    </w:p>
    <w:p w:rsidR="00943B17" w:rsidRDefault="00943B17" w:rsidP="00943B1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Emotional and social development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This is pedagogical approach to learning that can be applied across all age phases.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8B31E5">
        <w:rPr>
          <w:rFonts w:asciiTheme="minorHAnsi" w:hAnsiTheme="minorHAnsi"/>
          <w:b/>
        </w:rPr>
        <w:t xml:space="preserve">This is a 2 </w:t>
      </w:r>
      <w:r w:rsidR="00487289">
        <w:rPr>
          <w:rFonts w:asciiTheme="minorHAnsi" w:hAnsiTheme="minorHAnsi"/>
          <w:b/>
        </w:rPr>
        <w:t>day course, running from 9.00am (9.30</w:t>
      </w:r>
      <w:r>
        <w:rPr>
          <w:rFonts w:asciiTheme="minorHAnsi" w:hAnsiTheme="minorHAnsi"/>
          <w:b/>
        </w:rPr>
        <w:t xml:space="preserve">am start) until 3.00pm on both days, </w:t>
      </w:r>
      <w:r w:rsidRPr="008B31E5">
        <w:rPr>
          <w:rFonts w:asciiTheme="minorHAnsi" w:hAnsiTheme="minorHAnsi"/>
          <w:b/>
        </w:rPr>
        <w:t>9 May and 13 June 2019</w:t>
      </w:r>
      <w:r>
        <w:rPr>
          <w:rFonts w:asciiTheme="minorHAnsi" w:hAnsiTheme="minorHAnsi"/>
          <w:b/>
        </w:rPr>
        <w:t xml:space="preserve"> which </w:t>
      </w:r>
      <w:r w:rsidRPr="008B31E5">
        <w:rPr>
          <w:rFonts w:asciiTheme="minorHAnsi" w:hAnsiTheme="minorHAnsi"/>
          <w:b/>
        </w:rPr>
        <w:t>will enable all participants to:</w:t>
      </w:r>
    </w:p>
    <w:p w:rsidR="00943B17" w:rsidRPr="008B31E5" w:rsidRDefault="00943B17" w:rsidP="00943B1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noProof/>
        </w:rPr>
        <w:drawing>
          <wp:anchor distT="0" distB="0" distL="114300" distR="114300" simplePos="0" relativeHeight="251659264" behindDoc="1" locked="0" layoutInCell="1" allowOverlap="1" wp14:anchorId="489B2E3A" wp14:editId="04494CC1">
            <wp:simplePos x="0" y="0"/>
            <wp:positionH relativeFrom="column">
              <wp:posOffset>4133850</wp:posOffset>
            </wp:positionH>
            <wp:positionV relativeFrom="paragraph">
              <wp:posOffset>4445</wp:posOffset>
            </wp:positionV>
            <wp:extent cx="2743200" cy="2048510"/>
            <wp:effectExtent l="0" t="0" r="0" b="8890"/>
            <wp:wrapThrough wrapText="bothSides">
              <wp:wrapPolygon edited="0">
                <wp:start x="0" y="0"/>
                <wp:lineTo x="0" y="21493"/>
                <wp:lineTo x="21450" y="21493"/>
                <wp:lineTo x="21450" y="0"/>
                <wp:lineTo x="0" y="0"/>
              </wp:wrapPolygon>
            </wp:wrapThrough>
            <wp:docPr id="4" name="Picture 4" descr="C:\Users\k.cresswell\Downloads\image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cresswell\Downloads\image1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1E5">
        <w:rPr>
          <w:rFonts w:asciiTheme="minorHAnsi" w:hAnsiTheme="minorHAnsi"/>
        </w:rPr>
        <w:t>Start practising P4C straight away</w:t>
      </w:r>
    </w:p>
    <w:p w:rsidR="00943B17" w:rsidRPr="008B31E5" w:rsidRDefault="00943B17" w:rsidP="00943B1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Encourage philosophical questioning dialogue</w:t>
      </w:r>
    </w:p>
    <w:p w:rsidR="00943B17" w:rsidRPr="008B31E5" w:rsidRDefault="00943B17" w:rsidP="00943B1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Learn how to facilitate a P4C enquiry</w:t>
      </w:r>
    </w:p>
    <w:p w:rsidR="00943B17" w:rsidRPr="008B31E5" w:rsidRDefault="00943B17" w:rsidP="00943B17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Identify resources to stimulate rich discussions with young people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8B31E5">
        <w:rPr>
          <w:rFonts w:asciiTheme="minorHAnsi" w:hAnsiTheme="minorHAnsi"/>
          <w:b/>
        </w:rPr>
        <w:t>The 2 day course:</w:t>
      </w:r>
    </w:p>
    <w:p w:rsidR="00943B17" w:rsidRPr="008B31E5" w:rsidRDefault="00943B17" w:rsidP="00943B17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Introduces the theory and practice of P4C</w:t>
      </w:r>
    </w:p>
    <w:p w:rsidR="00943B17" w:rsidRPr="008B31E5" w:rsidRDefault="00943B17" w:rsidP="00943B17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Connects P4C to the curriculum</w:t>
      </w:r>
    </w:p>
    <w:p w:rsidR="00943B17" w:rsidRPr="008B31E5" w:rsidRDefault="00943B17" w:rsidP="00943B17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Demonstrates philosophical enquiry in practice and how to embed P4C in your school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Pr="008B31E5" w:rsidRDefault="00943B17" w:rsidP="00943B17">
      <w:pPr>
        <w:pStyle w:val="NormalWeb"/>
        <w:spacing w:before="0" w:beforeAutospacing="0" w:after="0" w:afterAutospacing="0"/>
        <w:ind w:left="720" w:hanging="720"/>
        <w:rPr>
          <w:rFonts w:asciiTheme="minorHAnsi" w:hAnsiTheme="minorHAnsi"/>
        </w:rPr>
      </w:pPr>
      <w:r w:rsidRPr="008B31E5">
        <w:rPr>
          <w:rFonts w:asciiTheme="minorHAnsi" w:hAnsiTheme="minorHAnsi"/>
          <w:b/>
        </w:rPr>
        <w:t>Cost:</w:t>
      </w:r>
      <w:r w:rsidRPr="008B31E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8B31E5">
        <w:rPr>
          <w:rFonts w:asciiTheme="minorHAnsi" w:hAnsiTheme="minorHAnsi"/>
        </w:rPr>
        <w:t xml:space="preserve">£300 per person or if more than one person from a school, subsequent delegates £200 (includes lunch and refreshments on both days, </w:t>
      </w:r>
      <w:r>
        <w:rPr>
          <w:rFonts w:asciiTheme="minorHAnsi" w:hAnsiTheme="minorHAnsi"/>
        </w:rPr>
        <w:t xml:space="preserve">2 days of training, </w:t>
      </w:r>
      <w:r w:rsidR="00671441">
        <w:rPr>
          <w:rFonts w:asciiTheme="minorHAnsi" w:hAnsiTheme="minorHAnsi"/>
        </w:rPr>
        <w:t>SAP</w:t>
      </w:r>
      <w:r w:rsidRPr="008B31E5">
        <w:rPr>
          <w:rFonts w:asciiTheme="minorHAnsi" w:hAnsiTheme="minorHAnsi"/>
        </w:rPr>
        <w:t>ERE Level 1 Handbook, SAPERE membership and certificate)</w:t>
      </w:r>
    </w:p>
    <w:p w:rsidR="00943B17" w:rsidRPr="009C6D09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</w:p>
    <w:p w:rsidR="00943B17" w:rsidRDefault="00943B17" w:rsidP="00943B17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8B31E5">
        <w:rPr>
          <w:rFonts w:asciiTheme="minorHAnsi" w:hAnsiTheme="minorHAnsi"/>
        </w:rPr>
        <w:t>Venue: Leabrooks Arts Complex, 36 Leabrooks Road, Somercotes, DE55 4HB</w:t>
      </w:r>
    </w:p>
    <w:p w:rsidR="00943B17" w:rsidRPr="009C6D09" w:rsidRDefault="00943B17" w:rsidP="00943B17">
      <w:pPr>
        <w:spacing w:after="0" w:line="240" w:lineRule="auto"/>
        <w:rPr>
          <w:sz w:val="16"/>
          <w:szCs w:val="16"/>
        </w:rPr>
      </w:pPr>
    </w:p>
    <w:p w:rsidR="00943B17" w:rsidRPr="00943B17" w:rsidRDefault="00943B17" w:rsidP="00943B17">
      <w:pPr>
        <w:spacing w:after="0" w:line="240" w:lineRule="auto"/>
        <w:rPr>
          <w:b/>
          <w:color w:val="FF0000"/>
          <w:sz w:val="24"/>
          <w:szCs w:val="24"/>
        </w:rPr>
      </w:pPr>
      <w:r w:rsidRPr="008B31E5">
        <w:rPr>
          <w:sz w:val="24"/>
          <w:szCs w:val="24"/>
        </w:rPr>
        <w:t xml:space="preserve">Bookings will be allocated on a first come first served basis up to a maximum of </w:t>
      </w:r>
      <w:r>
        <w:rPr>
          <w:sz w:val="24"/>
          <w:szCs w:val="24"/>
        </w:rPr>
        <w:t>16</w:t>
      </w:r>
      <w:r w:rsidRPr="008B31E5">
        <w:rPr>
          <w:sz w:val="24"/>
          <w:szCs w:val="24"/>
        </w:rPr>
        <w:t xml:space="preserve"> </w:t>
      </w:r>
      <w:r w:rsidR="00487289">
        <w:rPr>
          <w:sz w:val="24"/>
          <w:szCs w:val="24"/>
        </w:rPr>
        <w:t xml:space="preserve">participants.  Please follow this link to book your staff places </w:t>
      </w:r>
      <w:hyperlink r:id="rId9" w:tgtFrame="_blank" w:history="1">
        <w:r w:rsidR="00487289"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https://www.sapere.org.uk/courses/level-1-courses.aspx</w:t>
        </w:r>
      </w:hyperlink>
    </w:p>
    <w:p w:rsidR="00FF19E1" w:rsidRPr="004F47C7" w:rsidRDefault="00FF19E1" w:rsidP="00FF19E1">
      <w:pPr>
        <w:spacing w:after="0" w:line="240" w:lineRule="auto"/>
        <w:rPr>
          <w:color w:val="FF0000"/>
          <w:sz w:val="24"/>
          <w:szCs w:val="24"/>
        </w:rPr>
      </w:pPr>
    </w:p>
    <w:p w:rsidR="00F3710E" w:rsidRDefault="00F3710E" w:rsidP="00503ADA">
      <w:pPr>
        <w:spacing w:after="0" w:line="240" w:lineRule="auto"/>
      </w:pPr>
    </w:p>
    <w:p w:rsidR="00503ADA" w:rsidRPr="007D3244" w:rsidRDefault="00503ADA" w:rsidP="00503ADA">
      <w:pPr>
        <w:spacing w:after="0" w:line="240" w:lineRule="auto"/>
        <w:rPr>
          <w:b/>
          <w:sz w:val="28"/>
          <w:szCs w:val="28"/>
        </w:rPr>
      </w:pPr>
    </w:p>
    <w:p w:rsidR="00E739FD" w:rsidRPr="004F47C7" w:rsidRDefault="00E739FD" w:rsidP="00503ADA">
      <w:pPr>
        <w:spacing w:after="0" w:line="240" w:lineRule="auto"/>
        <w:rPr>
          <w:color w:val="FF0000"/>
          <w:sz w:val="24"/>
          <w:szCs w:val="24"/>
        </w:rPr>
      </w:pPr>
    </w:p>
    <w:sectPr w:rsidR="00E739FD" w:rsidRPr="004F47C7" w:rsidSect="00943B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B42" w:rsidRDefault="00054B42" w:rsidP="00A636AD">
      <w:pPr>
        <w:spacing w:after="0" w:line="240" w:lineRule="auto"/>
      </w:pPr>
      <w:r>
        <w:separator/>
      </w:r>
    </w:p>
  </w:endnote>
  <w:endnote w:type="continuationSeparator" w:id="0">
    <w:p w:rsidR="00054B42" w:rsidRDefault="00054B42" w:rsidP="00A6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B42" w:rsidRDefault="00054B42" w:rsidP="00A636AD">
      <w:pPr>
        <w:spacing w:after="0" w:line="240" w:lineRule="auto"/>
      </w:pPr>
      <w:r>
        <w:separator/>
      </w:r>
    </w:p>
  </w:footnote>
  <w:footnote w:type="continuationSeparator" w:id="0">
    <w:p w:rsidR="00054B42" w:rsidRDefault="00054B42" w:rsidP="00A6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BF5D93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BF5D93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BF5D93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3250F"/>
    <w:multiLevelType w:val="hybridMultilevel"/>
    <w:tmpl w:val="451A45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D05C9"/>
    <w:multiLevelType w:val="hybridMultilevel"/>
    <w:tmpl w:val="62C6C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2384D"/>
    <w:multiLevelType w:val="hybridMultilevel"/>
    <w:tmpl w:val="4CB66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D"/>
    <w:rsid w:val="00054B42"/>
    <w:rsid w:val="000D5F0D"/>
    <w:rsid w:val="00154B47"/>
    <w:rsid w:val="00190125"/>
    <w:rsid w:val="0025732B"/>
    <w:rsid w:val="00292099"/>
    <w:rsid w:val="00301EEA"/>
    <w:rsid w:val="00351282"/>
    <w:rsid w:val="00487289"/>
    <w:rsid w:val="004958D3"/>
    <w:rsid w:val="004E5DC8"/>
    <w:rsid w:val="004F14DE"/>
    <w:rsid w:val="004F47C7"/>
    <w:rsid w:val="00503ADA"/>
    <w:rsid w:val="00536F58"/>
    <w:rsid w:val="0057517D"/>
    <w:rsid w:val="00594434"/>
    <w:rsid w:val="00671441"/>
    <w:rsid w:val="006D523D"/>
    <w:rsid w:val="00755DB2"/>
    <w:rsid w:val="007560C3"/>
    <w:rsid w:val="007D3244"/>
    <w:rsid w:val="00856594"/>
    <w:rsid w:val="00863B9C"/>
    <w:rsid w:val="00881A8F"/>
    <w:rsid w:val="008B31E5"/>
    <w:rsid w:val="008E3B38"/>
    <w:rsid w:val="008F3A35"/>
    <w:rsid w:val="00901A21"/>
    <w:rsid w:val="00943B17"/>
    <w:rsid w:val="009A57C1"/>
    <w:rsid w:val="009C6D09"/>
    <w:rsid w:val="00A53F92"/>
    <w:rsid w:val="00A636AD"/>
    <w:rsid w:val="00AC4951"/>
    <w:rsid w:val="00AE4824"/>
    <w:rsid w:val="00B92B12"/>
    <w:rsid w:val="00BF5D93"/>
    <w:rsid w:val="00D66036"/>
    <w:rsid w:val="00DE5161"/>
    <w:rsid w:val="00E739FD"/>
    <w:rsid w:val="00EA53C7"/>
    <w:rsid w:val="00EC5411"/>
    <w:rsid w:val="00ED1CD2"/>
    <w:rsid w:val="00EF34D6"/>
    <w:rsid w:val="00F3710E"/>
    <w:rsid w:val="00F401A7"/>
    <w:rsid w:val="00F53BE7"/>
    <w:rsid w:val="00FE1CFA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CA253215-7051-4EDA-B4E8-A847BE46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6AD"/>
  </w:style>
  <w:style w:type="paragraph" w:styleId="Footer">
    <w:name w:val="footer"/>
    <w:basedOn w:val="Normal"/>
    <w:link w:val="FooterChar"/>
    <w:uiPriority w:val="99"/>
    <w:unhideWhenUsed/>
    <w:rsid w:val="00A63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6AD"/>
  </w:style>
  <w:style w:type="character" w:styleId="Hyperlink">
    <w:name w:val="Hyperlink"/>
    <w:basedOn w:val="DefaultParagraphFont"/>
    <w:uiPriority w:val="99"/>
    <w:unhideWhenUsed/>
    <w:rsid w:val="007D324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B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9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958D3"/>
    <w:rPr>
      <w:b/>
      <w:bCs/>
    </w:rPr>
  </w:style>
  <w:style w:type="character" w:customStyle="1" w:styleId="apple-converted-space">
    <w:name w:val="apple-converted-space"/>
    <w:basedOn w:val="DefaultParagraphFont"/>
    <w:rsid w:val="0049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pere.org.uk/courses/level-1-courses.aspx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90508-5819-4222-A8FD-1157D049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McKenzie</dc:creator>
  <cp:lastModifiedBy>Katie Cresswell</cp:lastModifiedBy>
  <cp:revision>8</cp:revision>
  <cp:lastPrinted>2019-03-13T09:59:00Z</cp:lastPrinted>
  <dcterms:created xsi:type="dcterms:W3CDTF">2019-03-13T15:20:00Z</dcterms:created>
  <dcterms:modified xsi:type="dcterms:W3CDTF">2019-03-21T16:28:00Z</dcterms:modified>
</cp:coreProperties>
</file>