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E76" w:rsidRDefault="00F63E76" w:rsidP="00F63E76">
      <w:pPr>
        <w:pStyle w:val="Default"/>
        <w:spacing w:line="276" w:lineRule="auto"/>
        <w:rPr>
          <w:b/>
          <w:sz w:val="22"/>
          <w:szCs w:val="22"/>
        </w:rPr>
      </w:pPr>
      <w:bookmarkStart w:id="0" w:name="_GoBack"/>
      <w:bookmarkEnd w:id="0"/>
    </w:p>
    <w:p w:rsidR="00F63E76" w:rsidRDefault="00F63E76" w:rsidP="00F63E76">
      <w:pPr>
        <w:pStyle w:val="Default"/>
        <w:spacing w:line="276" w:lineRule="auto"/>
        <w:rPr>
          <w:b/>
          <w:sz w:val="22"/>
          <w:szCs w:val="22"/>
        </w:rPr>
      </w:pPr>
    </w:p>
    <w:p w:rsidR="00F63E76" w:rsidRDefault="000B462B" w:rsidP="00F63E76">
      <w:pPr>
        <w:pStyle w:val="Default"/>
        <w:spacing w:line="276" w:lineRule="auto"/>
        <w:rPr>
          <w:b/>
          <w:sz w:val="22"/>
          <w:szCs w:val="22"/>
        </w:rPr>
      </w:pPr>
      <w:r>
        <w:rPr>
          <w:rFonts w:asciiTheme="minorHAnsi" w:hAnsiTheme="minorHAnsi"/>
          <w:b/>
          <w:noProof/>
          <w:sz w:val="96"/>
          <w:szCs w:val="96"/>
          <w:lang w:eastAsia="en-GB"/>
        </w:rPr>
        <w:drawing>
          <wp:anchor distT="0" distB="0" distL="114300" distR="114300" simplePos="0" relativeHeight="251658240" behindDoc="1" locked="0" layoutInCell="1" allowOverlap="1">
            <wp:simplePos x="0" y="0"/>
            <wp:positionH relativeFrom="column">
              <wp:posOffset>1551305</wp:posOffset>
            </wp:positionH>
            <wp:positionV relativeFrom="paragraph">
              <wp:posOffset>139065</wp:posOffset>
            </wp:positionV>
            <wp:extent cx="2889042" cy="2867025"/>
            <wp:effectExtent l="0" t="0" r="6985" b="0"/>
            <wp:wrapTight wrapText="bothSides">
              <wp:wrapPolygon edited="0">
                <wp:start x="0" y="0"/>
                <wp:lineTo x="0" y="21385"/>
                <wp:lineTo x="21510" y="21385"/>
                <wp:lineTo x="2151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freton Nursery School New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89042" cy="2867025"/>
                    </a:xfrm>
                    <a:prstGeom prst="rect">
                      <a:avLst/>
                    </a:prstGeom>
                  </pic:spPr>
                </pic:pic>
              </a:graphicData>
            </a:graphic>
            <wp14:sizeRelH relativeFrom="page">
              <wp14:pctWidth>0</wp14:pctWidth>
            </wp14:sizeRelH>
            <wp14:sizeRelV relativeFrom="page">
              <wp14:pctHeight>0</wp14:pctHeight>
            </wp14:sizeRelV>
          </wp:anchor>
        </w:drawing>
      </w:r>
    </w:p>
    <w:p w:rsidR="00F63E76" w:rsidRDefault="00F63E76" w:rsidP="00F63E76">
      <w:pPr>
        <w:pStyle w:val="Default"/>
        <w:spacing w:line="276" w:lineRule="auto"/>
        <w:rPr>
          <w:b/>
          <w:sz w:val="22"/>
          <w:szCs w:val="22"/>
        </w:rPr>
      </w:pPr>
    </w:p>
    <w:p w:rsidR="00F63E76" w:rsidRDefault="00F63E76" w:rsidP="00F63E76">
      <w:pPr>
        <w:pStyle w:val="Default"/>
        <w:spacing w:line="276" w:lineRule="auto"/>
        <w:rPr>
          <w:b/>
          <w:sz w:val="22"/>
          <w:szCs w:val="22"/>
        </w:rPr>
      </w:pPr>
    </w:p>
    <w:p w:rsidR="00F63E76" w:rsidRPr="00325828" w:rsidRDefault="00F63E76" w:rsidP="00F63E76">
      <w:pPr>
        <w:pStyle w:val="Default"/>
        <w:spacing w:line="276" w:lineRule="auto"/>
        <w:jc w:val="center"/>
        <w:rPr>
          <w:rFonts w:asciiTheme="minorHAnsi" w:hAnsiTheme="minorHAnsi"/>
          <w:b/>
          <w:sz w:val="22"/>
          <w:szCs w:val="22"/>
        </w:rPr>
      </w:pPr>
    </w:p>
    <w:p w:rsidR="00F63E76" w:rsidRPr="00325828" w:rsidRDefault="00F63E76" w:rsidP="00F63E76">
      <w:pPr>
        <w:pStyle w:val="Default"/>
        <w:spacing w:line="276" w:lineRule="auto"/>
        <w:jc w:val="center"/>
        <w:rPr>
          <w:rFonts w:asciiTheme="minorHAnsi" w:hAnsiTheme="minorHAnsi"/>
          <w:b/>
          <w:sz w:val="22"/>
          <w:szCs w:val="22"/>
        </w:rPr>
      </w:pPr>
    </w:p>
    <w:p w:rsidR="00F63E76" w:rsidRPr="00325828" w:rsidRDefault="00F63E76" w:rsidP="00F63E76">
      <w:pPr>
        <w:pStyle w:val="Default"/>
        <w:spacing w:line="276" w:lineRule="auto"/>
        <w:jc w:val="center"/>
        <w:rPr>
          <w:rFonts w:asciiTheme="minorHAnsi" w:hAnsiTheme="minorHAnsi"/>
          <w:b/>
          <w:sz w:val="96"/>
          <w:szCs w:val="96"/>
        </w:rPr>
      </w:pPr>
    </w:p>
    <w:p w:rsidR="00F63E76" w:rsidRPr="00325828" w:rsidRDefault="00F63E76" w:rsidP="00F63E76">
      <w:pPr>
        <w:pStyle w:val="Default"/>
        <w:spacing w:line="276" w:lineRule="auto"/>
        <w:jc w:val="center"/>
        <w:rPr>
          <w:rFonts w:asciiTheme="minorHAnsi" w:hAnsiTheme="minorHAnsi"/>
          <w:b/>
          <w:sz w:val="96"/>
          <w:szCs w:val="96"/>
        </w:rPr>
      </w:pPr>
    </w:p>
    <w:p w:rsidR="00F63E76" w:rsidRPr="000B462B" w:rsidRDefault="00F63E76" w:rsidP="00F63E76">
      <w:pPr>
        <w:pStyle w:val="Default"/>
        <w:spacing w:line="276" w:lineRule="auto"/>
        <w:jc w:val="center"/>
        <w:rPr>
          <w:rFonts w:asciiTheme="minorHAnsi" w:hAnsiTheme="minorHAnsi" w:cstheme="minorHAnsi"/>
          <w:b/>
          <w:sz w:val="120"/>
          <w:szCs w:val="120"/>
        </w:rPr>
      </w:pPr>
      <w:r w:rsidRPr="000B462B">
        <w:rPr>
          <w:rFonts w:asciiTheme="minorHAnsi" w:hAnsiTheme="minorHAnsi" w:cstheme="minorHAnsi"/>
          <w:b/>
          <w:sz w:val="120"/>
          <w:szCs w:val="120"/>
        </w:rPr>
        <w:t>Equality Policy</w:t>
      </w:r>
    </w:p>
    <w:p w:rsidR="00453AC4" w:rsidRPr="002112FE" w:rsidRDefault="00453AC4" w:rsidP="00F63E76">
      <w:pPr>
        <w:pStyle w:val="Default"/>
        <w:spacing w:line="276" w:lineRule="auto"/>
        <w:jc w:val="center"/>
        <w:rPr>
          <w:rFonts w:asciiTheme="minorHAnsi" w:hAnsiTheme="minorHAnsi" w:cstheme="minorHAnsi"/>
          <w:b/>
          <w:sz w:val="22"/>
          <w:szCs w:val="22"/>
        </w:rPr>
      </w:pPr>
    </w:p>
    <w:p w:rsidR="00F63E76" w:rsidRPr="002112FE" w:rsidRDefault="00F63E76" w:rsidP="00F63E76">
      <w:pPr>
        <w:pStyle w:val="Default"/>
        <w:spacing w:line="276" w:lineRule="auto"/>
        <w:rPr>
          <w:rFonts w:asciiTheme="minorHAnsi" w:hAnsiTheme="minorHAnsi" w:cstheme="minorHAnsi"/>
          <w:b/>
          <w:sz w:val="22"/>
          <w:szCs w:val="22"/>
        </w:rPr>
      </w:pPr>
    </w:p>
    <w:p w:rsidR="00325828" w:rsidRPr="002112FE" w:rsidRDefault="00325828" w:rsidP="00F63E76">
      <w:pPr>
        <w:pStyle w:val="Default"/>
        <w:spacing w:line="276" w:lineRule="auto"/>
        <w:rPr>
          <w:rFonts w:asciiTheme="minorHAnsi" w:hAnsiTheme="minorHAnsi" w:cstheme="minorHAnsi"/>
          <w:b/>
          <w:sz w:val="22"/>
          <w:szCs w:val="22"/>
        </w:rPr>
      </w:pPr>
    </w:p>
    <w:p w:rsidR="00325828" w:rsidRPr="002112FE" w:rsidRDefault="00325828" w:rsidP="00F63E76">
      <w:pPr>
        <w:pStyle w:val="Default"/>
        <w:spacing w:line="276" w:lineRule="auto"/>
        <w:rPr>
          <w:rFonts w:asciiTheme="minorHAnsi" w:hAnsiTheme="minorHAnsi" w:cstheme="minorHAnsi"/>
          <w:b/>
          <w:sz w:val="22"/>
          <w:szCs w:val="22"/>
        </w:rPr>
      </w:pPr>
    </w:p>
    <w:p w:rsidR="002112FE" w:rsidRDefault="002112FE" w:rsidP="00F63E76">
      <w:pPr>
        <w:pStyle w:val="Default"/>
        <w:spacing w:line="276" w:lineRule="auto"/>
        <w:rPr>
          <w:rFonts w:asciiTheme="minorHAnsi" w:hAnsiTheme="minorHAnsi" w:cstheme="minorHAnsi"/>
          <w:b/>
          <w:sz w:val="22"/>
          <w:szCs w:val="22"/>
        </w:rPr>
      </w:pPr>
    </w:p>
    <w:p w:rsidR="000B462B" w:rsidRDefault="000B462B" w:rsidP="00F63E76">
      <w:pPr>
        <w:pStyle w:val="Default"/>
        <w:spacing w:line="276" w:lineRule="auto"/>
        <w:rPr>
          <w:rFonts w:asciiTheme="minorHAnsi" w:hAnsiTheme="minorHAnsi" w:cstheme="minorHAnsi"/>
          <w:b/>
          <w:sz w:val="22"/>
          <w:szCs w:val="22"/>
        </w:rPr>
      </w:pPr>
    </w:p>
    <w:p w:rsidR="000B462B" w:rsidRDefault="000B462B" w:rsidP="00F63E76">
      <w:pPr>
        <w:pStyle w:val="Default"/>
        <w:spacing w:line="276" w:lineRule="auto"/>
        <w:rPr>
          <w:rFonts w:asciiTheme="minorHAnsi" w:hAnsiTheme="minorHAnsi" w:cstheme="minorHAnsi"/>
          <w:b/>
          <w:sz w:val="22"/>
          <w:szCs w:val="22"/>
        </w:rPr>
      </w:pPr>
    </w:p>
    <w:p w:rsidR="002112FE" w:rsidRDefault="002112FE" w:rsidP="00F63E76">
      <w:pPr>
        <w:pStyle w:val="Default"/>
        <w:spacing w:line="276" w:lineRule="auto"/>
        <w:rPr>
          <w:rFonts w:asciiTheme="minorHAnsi" w:hAnsiTheme="minorHAnsi" w:cstheme="minorHAnsi"/>
          <w:b/>
          <w:sz w:val="22"/>
          <w:szCs w:val="22"/>
        </w:rPr>
      </w:pPr>
    </w:p>
    <w:p w:rsidR="002112FE" w:rsidRDefault="002112FE" w:rsidP="00F63E76">
      <w:pPr>
        <w:pStyle w:val="Default"/>
        <w:spacing w:line="276" w:lineRule="auto"/>
        <w:rPr>
          <w:rFonts w:asciiTheme="minorHAnsi" w:hAnsiTheme="minorHAnsi" w:cstheme="minorHAnsi"/>
          <w:b/>
          <w:sz w:val="22"/>
          <w:szCs w:val="22"/>
        </w:rPr>
      </w:pPr>
    </w:p>
    <w:p w:rsidR="002112FE" w:rsidRDefault="002112FE" w:rsidP="00F63E76">
      <w:pPr>
        <w:pStyle w:val="Default"/>
        <w:spacing w:line="276" w:lineRule="auto"/>
        <w:rPr>
          <w:rFonts w:asciiTheme="minorHAnsi" w:hAnsiTheme="minorHAnsi" w:cstheme="minorHAnsi"/>
          <w:b/>
          <w:sz w:val="22"/>
          <w:szCs w:val="22"/>
        </w:rPr>
      </w:pPr>
    </w:p>
    <w:p w:rsidR="002112FE" w:rsidRDefault="002112FE" w:rsidP="00F63E76">
      <w:pPr>
        <w:pStyle w:val="Default"/>
        <w:spacing w:line="276" w:lineRule="auto"/>
        <w:rPr>
          <w:rFonts w:asciiTheme="minorHAnsi" w:hAnsiTheme="minorHAnsi" w:cstheme="minorHAnsi"/>
          <w:b/>
          <w:sz w:val="22"/>
          <w:szCs w:val="22"/>
        </w:rPr>
      </w:pPr>
    </w:p>
    <w:p w:rsidR="002112FE" w:rsidRDefault="002112FE" w:rsidP="00F63E76">
      <w:pPr>
        <w:pStyle w:val="Default"/>
        <w:spacing w:line="276" w:lineRule="auto"/>
        <w:rPr>
          <w:rFonts w:asciiTheme="minorHAnsi" w:hAnsiTheme="minorHAnsi" w:cstheme="minorHAnsi"/>
          <w:b/>
          <w:sz w:val="22"/>
          <w:szCs w:val="22"/>
        </w:rPr>
      </w:pPr>
    </w:p>
    <w:p w:rsidR="002112FE" w:rsidRDefault="002112FE" w:rsidP="00F63E76">
      <w:pPr>
        <w:pStyle w:val="Default"/>
        <w:spacing w:line="276" w:lineRule="auto"/>
        <w:rPr>
          <w:rFonts w:asciiTheme="minorHAnsi" w:hAnsiTheme="minorHAnsi" w:cstheme="minorHAnsi"/>
          <w:b/>
          <w:sz w:val="22"/>
          <w:szCs w:val="22"/>
        </w:rPr>
      </w:pPr>
    </w:p>
    <w:p w:rsidR="002112FE" w:rsidRDefault="002112FE" w:rsidP="00F63E76">
      <w:pPr>
        <w:pStyle w:val="Default"/>
        <w:spacing w:line="276" w:lineRule="auto"/>
        <w:rPr>
          <w:rFonts w:asciiTheme="minorHAnsi" w:hAnsiTheme="minorHAnsi" w:cstheme="minorHAnsi"/>
          <w:b/>
          <w:sz w:val="22"/>
          <w:szCs w:val="22"/>
        </w:rPr>
      </w:pPr>
    </w:p>
    <w:p w:rsidR="002112FE" w:rsidRDefault="002112FE" w:rsidP="00F63E76">
      <w:pPr>
        <w:pStyle w:val="Default"/>
        <w:spacing w:line="276" w:lineRule="auto"/>
        <w:rPr>
          <w:rFonts w:asciiTheme="minorHAnsi" w:hAnsiTheme="minorHAnsi" w:cstheme="minorHAnsi"/>
          <w:b/>
          <w:sz w:val="22"/>
          <w:szCs w:val="22"/>
        </w:rPr>
      </w:pPr>
    </w:p>
    <w:p w:rsidR="002112FE" w:rsidRDefault="002112FE" w:rsidP="00F63E76">
      <w:pPr>
        <w:pStyle w:val="Default"/>
        <w:spacing w:line="276" w:lineRule="auto"/>
        <w:rPr>
          <w:rFonts w:asciiTheme="minorHAnsi" w:hAnsiTheme="minorHAnsi" w:cstheme="minorHAnsi"/>
          <w:b/>
          <w:sz w:val="22"/>
          <w:szCs w:val="22"/>
        </w:rPr>
      </w:pPr>
    </w:p>
    <w:p w:rsidR="002112FE" w:rsidRDefault="002112FE" w:rsidP="00F63E76">
      <w:pPr>
        <w:pStyle w:val="Default"/>
        <w:spacing w:line="276" w:lineRule="auto"/>
        <w:rPr>
          <w:rFonts w:asciiTheme="minorHAnsi" w:hAnsiTheme="minorHAnsi" w:cstheme="minorHAnsi"/>
          <w:b/>
          <w:sz w:val="22"/>
          <w:szCs w:val="22"/>
        </w:rPr>
      </w:pPr>
    </w:p>
    <w:p w:rsidR="002112FE" w:rsidRDefault="002112FE" w:rsidP="00F63E76">
      <w:pPr>
        <w:pStyle w:val="Default"/>
        <w:spacing w:line="276" w:lineRule="auto"/>
        <w:rPr>
          <w:rFonts w:asciiTheme="minorHAnsi" w:hAnsiTheme="minorHAnsi" w:cstheme="minorHAnsi"/>
          <w:b/>
          <w:sz w:val="22"/>
          <w:szCs w:val="22"/>
        </w:rPr>
      </w:pPr>
    </w:p>
    <w:p w:rsidR="002112FE" w:rsidRDefault="002112FE" w:rsidP="00F63E76">
      <w:pPr>
        <w:pStyle w:val="Default"/>
        <w:spacing w:line="276" w:lineRule="auto"/>
        <w:rPr>
          <w:rFonts w:asciiTheme="minorHAnsi" w:hAnsiTheme="minorHAnsi" w:cstheme="minorHAnsi"/>
          <w:b/>
          <w:sz w:val="22"/>
          <w:szCs w:val="22"/>
        </w:rPr>
      </w:pPr>
    </w:p>
    <w:p w:rsidR="000B462B" w:rsidRDefault="000B462B" w:rsidP="002112FE">
      <w:pPr>
        <w:pStyle w:val="Default"/>
        <w:rPr>
          <w:rFonts w:asciiTheme="minorHAnsi" w:hAnsiTheme="minorHAnsi" w:cstheme="minorHAnsi"/>
          <w:b/>
          <w:sz w:val="22"/>
          <w:szCs w:val="22"/>
        </w:rPr>
      </w:pPr>
    </w:p>
    <w:p w:rsidR="00F63E76" w:rsidRPr="000B462B" w:rsidRDefault="00F63E76" w:rsidP="002112FE">
      <w:pPr>
        <w:pStyle w:val="Default"/>
        <w:rPr>
          <w:rFonts w:asciiTheme="minorHAnsi" w:hAnsiTheme="minorHAnsi" w:cstheme="minorHAnsi"/>
          <w:b/>
          <w:sz w:val="28"/>
          <w:szCs w:val="28"/>
        </w:rPr>
      </w:pPr>
      <w:r w:rsidRPr="000B462B">
        <w:rPr>
          <w:rFonts w:asciiTheme="minorHAnsi" w:hAnsiTheme="minorHAnsi" w:cstheme="minorHAnsi"/>
          <w:b/>
          <w:sz w:val="28"/>
          <w:szCs w:val="28"/>
        </w:rPr>
        <w:lastRenderedPageBreak/>
        <w:t xml:space="preserve">Legal Duties </w:t>
      </w:r>
    </w:p>
    <w:p w:rsidR="00F63E76" w:rsidRPr="002112FE" w:rsidRDefault="00F63E76" w:rsidP="002112FE">
      <w:pPr>
        <w:pStyle w:val="Default"/>
        <w:rPr>
          <w:rFonts w:asciiTheme="minorHAnsi" w:hAnsiTheme="minorHAnsi" w:cstheme="minorHAnsi"/>
        </w:rPr>
      </w:pPr>
    </w:p>
    <w:p w:rsidR="00F63E76" w:rsidRPr="002112FE" w:rsidRDefault="00F63E76" w:rsidP="002112FE">
      <w:pPr>
        <w:pStyle w:val="Default"/>
        <w:rPr>
          <w:rFonts w:asciiTheme="minorHAnsi" w:hAnsiTheme="minorHAnsi" w:cstheme="minorHAnsi"/>
        </w:rPr>
      </w:pPr>
      <w:r w:rsidRPr="002112FE">
        <w:rPr>
          <w:rFonts w:asciiTheme="minorHAnsi" w:hAnsiTheme="minorHAnsi" w:cstheme="minorHAnsi"/>
        </w:rPr>
        <w:t xml:space="preserve">As a school we welcome our duties under the Equality Act 2010. The general duties are to: </w:t>
      </w:r>
    </w:p>
    <w:p w:rsidR="00F63E76" w:rsidRPr="002112FE" w:rsidRDefault="00F63E76" w:rsidP="002112FE">
      <w:pPr>
        <w:pStyle w:val="Default"/>
        <w:numPr>
          <w:ilvl w:val="0"/>
          <w:numId w:val="3"/>
        </w:numPr>
        <w:rPr>
          <w:rFonts w:asciiTheme="minorHAnsi" w:hAnsiTheme="minorHAnsi" w:cstheme="minorHAnsi"/>
        </w:rPr>
      </w:pPr>
      <w:r w:rsidRPr="002112FE">
        <w:rPr>
          <w:rFonts w:asciiTheme="minorHAnsi" w:hAnsiTheme="minorHAnsi" w:cstheme="minorHAnsi"/>
        </w:rPr>
        <w:t xml:space="preserve">eliminate discrimination, harassment and victimisation </w:t>
      </w:r>
    </w:p>
    <w:p w:rsidR="00F63E76" w:rsidRPr="002112FE" w:rsidRDefault="00F63E76" w:rsidP="002112FE">
      <w:pPr>
        <w:pStyle w:val="Default"/>
        <w:numPr>
          <w:ilvl w:val="0"/>
          <w:numId w:val="3"/>
        </w:numPr>
        <w:rPr>
          <w:rFonts w:asciiTheme="minorHAnsi" w:hAnsiTheme="minorHAnsi" w:cstheme="minorHAnsi"/>
        </w:rPr>
      </w:pPr>
      <w:r w:rsidRPr="002112FE">
        <w:rPr>
          <w:rFonts w:asciiTheme="minorHAnsi" w:hAnsiTheme="minorHAnsi" w:cstheme="minorHAnsi"/>
        </w:rPr>
        <w:t xml:space="preserve">advance equality of opportunity </w:t>
      </w:r>
    </w:p>
    <w:p w:rsidR="00F63E76" w:rsidRPr="002112FE" w:rsidRDefault="00F63E76" w:rsidP="002112FE">
      <w:pPr>
        <w:pStyle w:val="Default"/>
        <w:numPr>
          <w:ilvl w:val="0"/>
          <w:numId w:val="3"/>
        </w:numPr>
        <w:rPr>
          <w:rFonts w:asciiTheme="minorHAnsi" w:hAnsiTheme="minorHAnsi" w:cstheme="minorHAnsi"/>
        </w:rPr>
      </w:pPr>
      <w:r w:rsidRPr="002112FE">
        <w:rPr>
          <w:rFonts w:asciiTheme="minorHAnsi" w:hAnsiTheme="minorHAnsi" w:cstheme="minorHAnsi"/>
        </w:rPr>
        <w:t xml:space="preserve">foster good relations between groups </w:t>
      </w:r>
    </w:p>
    <w:p w:rsidR="00F63E76" w:rsidRPr="000B462B" w:rsidRDefault="00F63E76" w:rsidP="002112FE">
      <w:pPr>
        <w:pStyle w:val="Default"/>
        <w:rPr>
          <w:rFonts w:asciiTheme="minorHAnsi" w:hAnsiTheme="minorHAnsi" w:cstheme="minorHAnsi"/>
          <w:sz w:val="16"/>
          <w:szCs w:val="16"/>
        </w:rPr>
      </w:pPr>
    </w:p>
    <w:p w:rsidR="00F63E76" w:rsidRPr="002112FE" w:rsidRDefault="00F63E76" w:rsidP="002112FE">
      <w:pPr>
        <w:pStyle w:val="Default"/>
        <w:rPr>
          <w:rFonts w:asciiTheme="minorHAnsi" w:hAnsiTheme="minorHAnsi" w:cstheme="minorHAnsi"/>
        </w:rPr>
      </w:pPr>
      <w:r w:rsidRPr="002112FE">
        <w:rPr>
          <w:rFonts w:asciiTheme="minorHAnsi" w:hAnsiTheme="minorHAnsi" w:cstheme="minorHAnsi"/>
        </w:rPr>
        <w:t xml:space="preserve">We understand the principles of the act and the work needed to ensure that those with protected characteristics are not discriminated against and are given equality of opportunity. </w:t>
      </w:r>
    </w:p>
    <w:p w:rsidR="00F63E76" w:rsidRPr="000B462B" w:rsidRDefault="00F63E76" w:rsidP="002112FE">
      <w:pPr>
        <w:pStyle w:val="Default"/>
        <w:rPr>
          <w:rFonts w:asciiTheme="minorHAnsi" w:hAnsiTheme="minorHAnsi" w:cstheme="minorHAnsi"/>
          <w:sz w:val="16"/>
          <w:szCs w:val="16"/>
        </w:rPr>
      </w:pPr>
    </w:p>
    <w:p w:rsidR="00F63E76" w:rsidRPr="002112FE" w:rsidRDefault="00F63E76" w:rsidP="002112FE">
      <w:pPr>
        <w:pStyle w:val="Default"/>
        <w:rPr>
          <w:rFonts w:asciiTheme="minorHAnsi" w:hAnsiTheme="minorHAnsi" w:cstheme="minorHAnsi"/>
        </w:rPr>
      </w:pPr>
      <w:r w:rsidRPr="002112FE">
        <w:rPr>
          <w:rFonts w:asciiTheme="minorHAnsi" w:hAnsiTheme="minorHAnsi" w:cstheme="minorHAnsi"/>
        </w:rPr>
        <w:t xml:space="preserve">A protected characteristic under the act covers the groups listed below: </w:t>
      </w:r>
    </w:p>
    <w:p w:rsidR="00F63E76" w:rsidRPr="002112FE" w:rsidRDefault="00F63E76" w:rsidP="002112FE">
      <w:pPr>
        <w:pStyle w:val="Default"/>
        <w:numPr>
          <w:ilvl w:val="0"/>
          <w:numId w:val="4"/>
        </w:numPr>
        <w:rPr>
          <w:rFonts w:asciiTheme="minorHAnsi" w:hAnsiTheme="minorHAnsi" w:cstheme="minorHAnsi"/>
        </w:rPr>
      </w:pPr>
      <w:r w:rsidRPr="002112FE">
        <w:rPr>
          <w:rFonts w:asciiTheme="minorHAnsi" w:hAnsiTheme="minorHAnsi" w:cstheme="minorHAnsi"/>
        </w:rPr>
        <w:t xml:space="preserve">age (for employees not for service provision) </w:t>
      </w:r>
    </w:p>
    <w:p w:rsidR="00F63E76" w:rsidRPr="002112FE" w:rsidRDefault="00F63E76" w:rsidP="002112FE">
      <w:pPr>
        <w:pStyle w:val="Default"/>
        <w:numPr>
          <w:ilvl w:val="0"/>
          <w:numId w:val="4"/>
        </w:numPr>
        <w:rPr>
          <w:rFonts w:asciiTheme="minorHAnsi" w:hAnsiTheme="minorHAnsi" w:cstheme="minorHAnsi"/>
        </w:rPr>
      </w:pPr>
      <w:r w:rsidRPr="002112FE">
        <w:rPr>
          <w:rFonts w:asciiTheme="minorHAnsi" w:hAnsiTheme="minorHAnsi" w:cstheme="minorHAnsi"/>
        </w:rPr>
        <w:t xml:space="preserve">disability </w:t>
      </w:r>
    </w:p>
    <w:p w:rsidR="00F63E76" w:rsidRPr="002112FE" w:rsidRDefault="00F63E76" w:rsidP="002112FE">
      <w:pPr>
        <w:pStyle w:val="Default"/>
        <w:numPr>
          <w:ilvl w:val="0"/>
          <w:numId w:val="4"/>
        </w:numPr>
        <w:rPr>
          <w:rFonts w:asciiTheme="minorHAnsi" w:hAnsiTheme="minorHAnsi" w:cstheme="minorHAnsi"/>
        </w:rPr>
      </w:pPr>
      <w:r w:rsidRPr="002112FE">
        <w:rPr>
          <w:rFonts w:asciiTheme="minorHAnsi" w:hAnsiTheme="minorHAnsi" w:cstheme="minorHAnsi"/>
        </w:rPr>
        <w:t xml:space="preserve">race </w:t>
      </w:r>
    </w:p>
    <w:p w:rsidR="00F63E76" w:rsidRPr="002112FE" w:rsidRDefault="00F63E76" w:rsidP="002112FE">
      <w:pPr>
        <w:pStyle w:val="Default"/>
        <w:numPr>
          <w:ilvl w:val="0"/>
          <w:numId w:val="4"/>
        </w:numPr>
        <w:rPr>
          <w:rFonts w:asciiTheme="minorHAnsi" w:hAnsiTheme="minorHAnsi" w:cstheme="minorHAnsi"/>
        </w:rPr>
      </w:pPr>
      <w:r w:rsidRPr="002112FE">
        <w:rPr>
          <w:rFonts w:asciiTheme="minorHAnsi" w:hAnsiTheme="minorHAnsi" w:cstheme="minorHAnsi"/>
        </w:rPr>
        <w:t xml:space="preserve">sex (including issues of transgender) </w:t>
      </w:r>
    </w:p>
    <w:p w:rsidR="00F63E76" w:rsidRPr="002112FE" w:rsidRDefault="00F63E76" w:rsidP="002112FE">
      <w:pPr>
        <w:pStyle w:val="Default"/>
        <w:numPr>
          <w:ilvl w:val="0"/>
          <w:numId w:val="4"/>
        </w:numPr>
        <w:rPr>
          <w:rFonts w:asciiTheme="minorHAnsi" w:hAnsiTheme="minorHAnsi" w:cstheme="minorHAnsi"/>
        </w:rPr>
      </w:pPr>
      <w:r w:rsidRPr="002112FE">
        <w:rPr>
          <w:rFonts w:asciiTheme="minorHAnsi" w:hAnsiTheme="minorHAnsi" w:cstheme="minorHAnsi"/>
        </w:rPr>
        <w:t xml:space="preserve">maternity and pregnancy </w:t>
      </w:r>
    </w:p>
    <w:p w:rsidR="00F63E76" w:rsidRPr="002112FE" w:rsidRDefault="00F63E76" w:rsidP="002112FE">
      <w:pPr>
        <w:pStyle w:val="Default"/>
        <w:numPr>
          <w:ilvl w:val="0"/>
          <w:numId w:val="4"/>
        </w:numPr>
        <w:rPr>
          <w:rFonts w:asciiTheme="minorHAnsi" w:hAnsiTheme="minorHAnsi" w:cstheme="minorHAnsi"/>
        </w:rPr>
      </w:pPr>
      <w:r w:rsidRPr="002112FE">
        <w:rPr>
          <w:rFonts w:asciiTheme="minorHAnsi" w:hAnsiTheme="minorHAnsi" w:cstheme="minorHAnsi"/>
        </w:rPr>
        <w:t xml:space="preserve">religion and belief </w:t>
      </w:r>
    </w:p>
    <w:p w:rsidR="00F63E76" w:rsidRPr="002112FE" w:rsidRDefault="00F63E76" w:rsidP="002112FE">
      <w:pPr>
        <w:pStyle w:val="Default"/>
        <w:numPr>
          <w:ilvl w:val="0"/>
          <w:numId w:val="4"/>
        </w:numPr>
        <w:rPr>
          <w:rFonts w:asciiTheme="minorHAnsi" w:hAnsiTheme="minorHAnsi" w:cstheme="minorHAnsi"/>
        </w:rPr>
      </w:pPr>
      <w:r w:rsidRPr="002112FE">
        <w:rPr>
          <w:rFonts w:asciiTheme="minorHAnsi" w:hAnsiTheme="minorHAnsi" w:cstheme="minorHAnsi"/>
        </w:rPr>
        <w:t xml:space="preserve">sexual orientation </w:t>
      </w:r>
    </w:p>
    <w:p w:rsidR="00F63E76" w:rsidRPr="002112FE" w:rsidRDefault="00F63E76" w:rsidP="002112FE">
      <w:pPr>
        <w:pStyle w:val="Default"/>
        <w:numPr>
          <w:ilvl w:val="0"/>
          <w:numId w:val="4"/>
        </w:numPr>
        <w:rPr>
          <w:rFonts w:asciiTheme="minorHAnsi" w:hAnsiTheme="minorHAnsi" w:cstheme="minorHAnsi"/>
        </w:rPr>
      </w:pPr>
      <w:r w:rsidRPr="002112FE">
        <w:rPr>
          <w:rFonts w:asciiTheme="minorHAnsi" w:hAnsiTheme="minorHAnsi" w:cstheme="minorHAnsi"/>
        </w:rPr>
        <w:t xml:space="preserve">marriage and civil partnership (for employees) </w:t>
      </w:r>
    </w:p>
    <w:p w:rsidR="00F63E76" w:rsidRPr="000B462B" w:rsidRDefault="00F63E76" w:rsidP="002112FE">
      <w:pPr>
        <w:pStyle w:val="Default"/>
        <w:rPr>
          <w:rFonts w:asciiTheme="minorHAnsi" w:hAnsiTheme="minorHAnsi" w:cstheme="minorHAnsi"/>
          <w:sz w:val="16"/>
          <w:szCs w:val="16"/>
        </w:rPr>
      </w:pPr>
    </w:p>
    <w:p w:rsidR="00F63E76" w:rsidRPr="002112FE" w:rsidRDefault="00F63E76" w:rsidP="002112FE">
      <w:pPr>
        <w:pStyle w:val="Default"/>
        <w:rPr>
          <w:rFonts w:asciiTheme="minorHAnsi" w:hAnsiTheme="minorHAnsi" w:cstheme="minorHAnsi"/>
        </w:rPr>
      </w:pPr>
      <w:r w:rsidRPr="002112FE">
        <w:rPr>
          <w:rFonts w:asciiTheme="minorHAnsi" w:hAnsiTheme="minorHAnsi" w:cstheme="minorHAnsi"/>
        </w:rPr>
        <w:t xml:space="preserve">In advancing equality of opportunity: </w:t>
      </w:r>
    </w:p>
    <w:p w:rsidR="00F63E76" w:rsidRPr="002112FE" w:rsidRDefault="00F63E76" w:rsidP="002112FE">
      <w:pPr>
        <w:pStyle w:val="Default"/>
        <w:numPr>
          <w:ilvl w:val="0"/>
          <w:numId w:val="4"/>
        </w:numPr>
        <w:rPr>
          <w:rFonts w:asciiTheme="minorHAnsi" w:hAnsiTheme="minorHAnsi" w:cstheme="minorHAnsi"/>
        </w:rPr>
      </w:pPr>
      <w:r w:rsidRPr="002112FE">
        <w:rPr>
          <w:rFonts w:asciiTheme="minorHAnsi" w:hAnsiTheme="minorHAnsi" w:cstheme="minorHAnsi"/>
        </w:rPr>
        <w:t xml:space="preserve">we aim to remove or minimise the disadvantages suffered by people due to their protected characteristics </w:t>
      </w:r>
    </w:p>
    <w:p w:rsidR="00F63E76" w:rsidRPr="002112FE" w:rsidRDefault="00F63E76" w:rsidP="002112FE">
      <w:pPr>
        <w:pStyle w:val="Default"/>
        <w:numPr>
          <w:ilvl w:val="0"/>
          <w:numId w:val="4"/>
        </w:numPr>
        <w:rPr>
          <w:rFonts w:asciiTheme="minorHAnsi" w:hAnsiTheme="minorHAnsi" w:cstheme="minorHAnsi"/>
        </w:rPr>
      </w:pPr>
      <w:r w:rsidRPr="002112FE">
        <w:rPr>
          <w:rFonts w:asciiTheme="minorHAnsi" w:hAnsiTheme="minorHAnsi" w:cstheme="minorHAnsi"/>
        </w:rPr>
        <w:t xml:space="preserve">we aim to meet the needs of people with certain protected characteristics where these are different from the needs of other people </w:t>
      </w:r>
    </w:p>
    <w:p w:rsidR="00F63E76" w:rsidRPr="002112FE" w:rsidRDefault="00F63E76" w:rsidP="002112FE">
      <w:pPr>
        <w:pStyle w:val="Default"/>
        <w:numPr>
          <w:ilvl w:val="0"/>
          <w:numId w:val="4"/>
        </w:numPr>
        <w:rPr>
          <w:rFonts w:asciiTheme="minorHAnsi" w:hAnsiTheme="minorHAnsi" w:cstheme="minorHAnsi"/>
        </w:rPr>
      </w:pPr>
      <w:r w:rsidRPr="002112FE">
        <w:rPr>
          <w:rFonts w:asciiTheme="minorHAnsi" w:hAnsiTheme="minorHAnsi" w:cstheme="minorHAnsi"/>
        </w:rPr>
        <w:t xml:space="preserve">we encourage people with certain protected characteristics to participate in public life or in other activities where their participation is disproportionately low. </w:t>
      </w:r>
    </w:p>
    <w:p w:rsidR="00F63E76" w:rsidRPr="000B462B" w:rsidRDefault="00F63E76" w:rsidP="002112FE">
      <w:pPr>
        <w:pStyle w:val="Default"/>
        <w:rPr>
          <w:rFonts w:asciiTheme="minorHAnsi" w:hAnsiTheme="minorHAnsi" w:cstheme="minorHAnsi"/>
          <w:sz w:val="16"/>
          <w:szCs w:val="16"/>
        </w:rPr>
      </w:pPr>
    </w:p>
    <w:p w:rsidR="00F63E76" w:rsidRPr="002112FE" w:rsidRDefault="00E80B0A" w:rsidP="002112FE">
      <w:pPr>
        <w:pStyle w:val="Default"/>
        <w:rPr>
          <w:rFonts w:asciiTheme="minorHAnsi" w:hAnsiTheme="minorHAnsi" w:cstheme="minorHAnsi"/>
        </w:rPr>
      </w:pPr>
      <w:r>
        <w:rPr>
          <w:rFonts w:asciiTheme="minorHAnsi" w:hAnsiTheme="minorHAnsi" w:cstheme="minorHAnsi"/>
        </w:rPr>
        <w:t>T</w:t>
      </w:r>
      <w:r w:rsidR="00F63E76" w:rsidRPr="002112FE">
        <w:rPr>
          <w:rFonts w:asciiTheme="minorHAnsi" w:hAnsiTheme="minorHAnsi" w:cstheme="minorHAnsi"/>
        </w:rPr>
        <w:t xml:space="preserve">he law </w:t>
      </w:r>
      <w:r w:rsidR="00EF526D">
        <w:rPr>
          <w:rFonts w:asciiTheme="minorHAnsi" w:hAnsiTheme="minorHAnsi" w:cstheme="minorHAnsi"/>
        </w:rPr>
        <w:t xml:space="preserve">also </w:t>
      </w:r>
      <w:r w:rsidR="00F63E76" w:rsidRPr="002112FE">
        <w:rPr>
          <w:rFonts w:asciiTheme="minorHAnsi" w:hAnsiTheme="minorHAnsi" w:cstheme="minorHAnsi"/>
        </w:rPr>
        <w:t>requires us to demonstrate how we meet the general duties</w:t>
      </w:r>
      <w:r>
        <w:rPr>
          <w:rFonts w:asciiTheme="minorHAnsi" w:hAnsiTheme="minorHAnsi" w:cstheme="minorHAnsi"/>
        </w:rPr>
        <w:t xml:space="preserve"> (which are listed above)</w:t>
      </w:r>
      <w:r w:rsidR="000B462B">
        <w:rPr>
          <w:rFonts w:asciiTheme="minorHAnsi" w:hAnsiTheme="minorHAnsi" w:cstheme="minorHAnsi"/>
        </w:rPr>
        <w:t>.  We do this by</w:t>
      </w:r>
      <w:r w:rsidR="00F63E76" w:rsidRPr="002112FE">
        <w:rPr>
          <w:rFonts w:asciiTheme="minorHAnsi" w:hAnsiTheme="minorHAnsi" w:cstheme="minorHAnsi"/>
        </w:rPr>
        <w:t xml:space="preserve">: </w:t>
      </w:r>
    </w:p>
    <w:p w:rsidR="00F63E76" w:rsidRPr="002112FE" w:rsidRDefault="00F63E76" w:rsidP="002112FE">
      <w:pPr>
        <w:pStyle w:val="Default"/>
        <w:numPr>
          <w:ilvl w:val="0"/>
          <w:numId w:val="16"/>
        </w:numPr>
        <w:rPr>
          <w:rFonts w:asciiTheme="minorHAnsi" w:hAnsiTheme="minorHAnsi" w:cstheme="minorHAnsi"/>
        </w:rPr>
      </w:pPr>
      <w:r w:rsidRPr="002112FE">
        <w:rPr>
          <w:rFonts w:asciiTheme="minorHAnsi" w:hAnsiTheme="minorHAnsi" w:cstheme="minorHAnsi"/>
        </w:rPr>
        <w:t>publish</w:t>
      </w:r>
      <w:r w:rsidR="000B462B">
        <w:rPr>
          <w:rFonts w:asciiTheme="minorHAnsi" w:hAnsiTheme="minorHAnsi" w:cstheme="minorHAnsi"/>
        </w:rPr>
        <w:t>ing</w:t>
      </w:r>
      <w:r w:rsidRPr="002112FE">
        <w:rPr>
          <w:rFonts w:asciiTheme="minorHAnsi" w:hAnsiTheme="minorHAnsi" w:cstheme="minorHAnsi"/>
        </w:rPr>
        <w:t xml:space="preserve"> equality information - to demonstrate compliance with the general duty across its functions. (</w:t>
      </w:r>
      <w:r w:rsidRPr="002112FE">
        <w:rPr>
          <w:rFonts w:asciiTheme="minorHAnsi" w:hAnsiTheme="minorHAnsi" w:cstheme="minorHAnsi"/>
          <w:b/>
          <w:bCs/>
        </w:rPr>
        <w:t xml:space="preserve">We will not publish any information that can specifically identify any child) </w:t>
      </w:r>
    </w:p>
    <w:p w:rsidR="00CD0DE0" w:rsidRPr="002112FE" w:rsidRDefault="000B462B" w:rsidP="002112FE">
      <w:pPr>
        <w:pStyle w:val="Default"/>
        <w:numPr>
          <w:ilvl w:val="0"/>
          <w:numId w:val="16"/>
        </w:numPr>
        <w:rPr>
          <w:rFonts w:asciiTheme="minorHAnsi" w:hAnsiTheme="minorHAnsi" w:cstheme="minorHAnsi"/>
        </w:rPr>
      </w:pPr>
      <w:r>
        <w:rPr>
          <w:rFonts w:asciiTheme="minorHAnsi" w:hAnsiTheme="minorHAnsi" w:cstheme="minorHAnsi"/>
        </w:rPr>
        <w:t>preparing</w:t>
      </w:r>
      <w:r w:rsidR="00F63E76" w:rsidRPr="002112FE">
        <w:rPr>
          <w:rFonts w:asciiTheme="minorHAnsi" w:hAnsiTheme="minorHAnsi" w:cstheme="minorHAnsi"/>
        </w:rPr>
        <w:t xml:space="preserve"> and publish</w:t>
      </w:r>
      <w:r>
        <w:rPr>
          <w:rFonts w:asciiTheme="minorHAnsi" w:hAnsiTheme="minorHAnsi" w:cstheme="minorHAnsi"/>
        </w:rPr>
        <w:t>ing</w:t>
      </w:r>
      <w:r w:rsidR="00F63E76" w:rsidRPr="002112FE">
        <w:rPr>
          <w:rFonts w:asciiTheme="minorHAnsi" w:hAnsiTheme="minorHAnsi" w:cstheme="minorHAnsi"/>
        </w:rPr>
        <w:t xml:space="preserve"> equality objectives</w:t>
      </w:r>
      <w:r>
        <w:rPr>
          <w:rFonts w:asciiTheme="minorHAnsi" w:hAnsiTheme="minorHAnsi" w:cstheme="minorHAnsi"/>
        </w:rPr>
        <w:t>, including them within the School Improvement Plan</w:t>
      </w:r>
      <w:r w:rsidR="00F63E76" w:rsidRPr="002112FE">
        <w:rPr>
          <w:rFonts w:asciiTheme="minorHAnsi" w:hAnsiTheme="minorHAnsi" w:cstheme="minorHAnsi"/>
        </w:rPr>
        <w:t xml:space="preserve">. </w:t>
      </w:r>
    </w:p>
    <w:p w:rsidR="00CD0DE0" w:rsidRPr="000B462B" w:rsidRDefault="00CD0DE0" w:rsidP="002112FE">
      <w:pPr>
        <w:pStyle w:val="Default"/>
        <w:rPr>
          <w:rFonts w:asciiTheme="minorHAnsi" w:hAnsiTheme="minorHAnsi" w:cstheme="minorHAnsi"/>
          <w:sz w:val="16"/>
          <w:szCs w:val="16"/>
        </w:rPr>
      </w:pPr>
    </w:p>
    <w:p w:rsidR="00F63E76" w:rsidRPr="002112FE" w:rsidRDefault="00F63E76" w:rsidP="002112FE">
      <w:pPr>
        <w:pStyle w:val="Default"/>
        <w:rPr>
          <w:rFonts w:asciiTheme="minorHAnsi" w:hAnsiTheme="minorHAnsi" w:cstheme="minorHAnsi"/>
        </w:rPr>
      </w:pPr>
      <w:r w:rsidRPr="002112FE">
        <w:rPr>
          <w:rFonts w:asciiTheme="minorHAnsi" w:hAnsiTheme="minorHAnsi" w:cstheme="minorHAnsi"/>
        </w:rPr>
        <w:t xml:space="preserve">To do this we will collect data related to the protected characteristics above and analyse this data to determine our focus for our equality objectives. The data will be assessed across our core provisions as a school. This will include the following functions: </w:t>
      </w:r>
    </w:p>
    <w:p w:rsidR="00F63E76" w:rsidRPr="002112FE" w:rsidRDefault="00F63E76" w:rsidP="002112FE">
      <w:pPr>
        <w:pStyle w:val="Default"/>
        <w:numPr>
          <w:ilvl w:val="0"/>
          <w:numId w:val="7"/>
        </w:numPr>
        <w:rPr>
          <w:rFonts w:asciiTheme="minorHAnsi" w:hAnsiTheme="minorHAnsi" w:cstheme="minorHAnsi"/>
        </w:rPr>
      </w:pPr>
      <w:r w:rsidRPr="002112FE">
        <w:rPr>
          <w:rFonts w:asciiTheme="minorHAnsi" w:hAnsiTheme="minorHAnsi" w:cstheme="minorHAnsi"/>
        </w:rPr>
        <w:t xml:space="preserve">admissions </w:t>
      </w:r>
    </w:p>
    <w:p w:rsidR="00F63E76" w:rsidRPr="002112FE" w:rsidRDefault="00F63E76" w:rsidP="002112FE">
      <w:pPr>
        <w:pStyle w:val="Default"/>
        <w:numPr>
          <w:ilvl w:val="0"/>
          <w:numId w:val="7"/>
        </w:numPr>
        <w:rPr>
          <w:rFonts w:asciiTheme="minorHAnsi" w:hAnsiTheme="minorHAnsi" w:cstheme="minorHAnsi"/>
        </w:rPr>
      </w:pPr>
      <w:r w:rsidRPr="002112FE">
        <w:rPr>
          <w:rFonts w:asciiTheme="minorHAnsi" w:hAnsiTheme="minorHAnsi" w:cstheme="minorHAnsi"/>
        </w:rPr>
        <w:t xml:space="preserve">attendance </w:t>
      </w:r>
    </w:p>
    <w:p w:rsidR="00F63E76" w:rsidRPr="002112FE" w:rsidRDefault="00F63E76" w:rsidP="002112FE">
      <w:pPr>
        <w:pStyle w:val="Default"/>
        <w:numPr>
          <w:ilvl w:val="0"/>
          <w:numId w:val="7"/>
        </w:numPr>
        <w:rPr>
          <w:rFonts w:asciiTheme="minorHAnsi" w:hAnsiTheme="minorHAnsi" w:cstheme="minorHAnsi"/>
        </w:rPr>
      </w:pPr>
      <w:r w:rsidRPr="002112FE">
        <w:rPr>
          <w:rFonts w:asciiTheme="minorHAnsi" w:hAnsiTheme="minorHAnsi" w:cstheme="minorHAnsi"/>
        </w:rPr>
        <w:t xml:space="preserve">attainment and progress </w:t>
      </w:r>
    </w:p>
    <w:p w:rsidR="00F63E76" w:rsidRPr="002112FE" w:rsidRDefault="00F63E76" w:rsidP="002112FE">
      <w:pPr>
        <w:pStyle w:val="Default"/>
        <w:numPr>
          <w:ilvl w:val="0"/>
          <w:numId w:val="7"/>
        </w:numPr>
        <w:rPr>
          <w:rFonts w:asciiTheme="minorHAnsi" w:hAnsiTheme="minorHAnsi" w:cstheme="minorHAnsi"/>
        </w:rPr>
      </w:pPr>
      <w:r w:rsidRPr="002112FE">
        <w:rPr>
          <w:rFonts w:asciiTheme="minorHAnsi" w:hAnsiTheme="minorHAnsi" w:cstheme="minorHAnsi"/>
        </w:rPr>
        <w:t xml:space="preserve">exclusions </w:t>
      </w:r>
    </w:p>
    <w:p w:rsidR="00F63E76" w:rsidRPr="002112FE" w:rsidRDefault="00F63E76" w:rsidP="002112FE">
      <w:pPr>
        <w:pStyle w:val="Default"/>
        <w:numPr>
          <w:ilvl w:val="0"/>
          <w:numId w:val="7"/>
        </w:numPr>
        <w:rPr>
          <w:rFonts w:asciiTheme="minorHAnsi" w:hAnsiTheme="minorHAnsi" w:cstheme="minorHAnsi"/>
        </w:rPr>
      </w:pPr>
      <w:r w:rsidRPr="002112FE">
        <w:rPr>
          <w:rFonts w:asciiTheme="minorHAnsi" w:hAnsiTheme="minorHAnsi" w:cstheme="minorHAnsi"/>
        </w:rPr>
        <w:t xml:space="preserve">prejudice related incidents </w:t>
      </w:r>
    </w:p>
    <w:p w:rsidR="00F63E76" w:rsidRPr="002112FE" w:rsidRDefault="00F63E76" w:rsidP="002112FE">
      <w:pPr>
        <w:pStyle w:val="Default"/>
        <w:numPr>
          <w:ilvl w:val="0"/>
          <w:numId w:val="7"/>
        </w:numPr>
        <w:rPr>
          <w:rFonts w:asciiTheme="minorHAnsi" w:hAnsiTheme="minorHAnsi" w:cstheme="minorHAnsi"/>
        </w:rPr>
      </w:pPr>
      <w:r w:rsidRPr="002112FE">
        <w:rPr>
          <w:rFonts w:asciiTheme="minorHAnsi" w:hAnsiTheme="minorHAnsi" w:cstheme="minorHAnsi"/>
        </w:rPr>
        <w:t xml:space="preserve">participation </w:t>
      </w:r>
    </w:p>
    <w:p w:rsidR="00F63E76" w:rsidRPr="000B462B" w:rsidRDefault="00F63E76" w:rsidP="002112FE">
      <w:pPr>
        <w:pStyle w:val="Default"/>
        <w:rPr>
          <w:rFonts w:asciiTheme="minorHAnsi" w:hAnsiTheme="minorHAnsi" w:cstheme="minorHAnsi"/>
          <w:sz w:val="16"/>
          <w:szCs w:val="16"/>
        </w:rPr>
      </w:pPr>
    </w:p>
    <w:p w:rsidR="00F63E76" w:rsidRPr="002112FE" w:rsidRDefault="00F63E76" w:rsidP="002112FE">
      <w:pPr>
        <w:pStyle w:val="Default"/>
        <w:rPr>
          <w:rFonts w:asciiTheme="minorHAnsi" w:hAnsiTheme="minorHAnsi" w:cstheme="minorHAnsi"/>
        </w:rPr>
      </w:pPr>
      <w:r w:rsidRPr="002112FE">
        <w:rPr>
          <w:rFonts w:asciiTheme="minorHAnsi" w:hAnsiTheme="minorHAnsi" w:cstheme="minorHAnsi"/>
        </w:rPr>
        <w:t xml:space="preserve">Our objectives will detail how we will ensure equality is applied to the functions listed above. However, where we find evidence that other functions have a significant impact on any particular group, we will include work in this area. </w:t>
      </w:r>
    </w:p>
    <w:p w:rsidR="00F63E76" w:rsidRPr="000B462B" w:rsidRDefault="00F63E76" w:rsidP="002112FE">
      <w:pPr>
        <w:pStyle w:val="Default"/>
        <w:rPr>
          <w:rFonts w:asciiTheme="minorHAnsi" w:hAnsiTheme="minorHAnsi" w:cstheme="minorHAnsi"/>
          <w:sz w:val="16"/>
          <w:szCs w:val="16"/>
        </w:rPr>
      </w:pPr>
    </w:p>
    <w:p w:rsidR="00F63E76" w:rsidRPr="002112FE" w:rsidRDefault="00E80B0A" w:rsidP="002112FE">
      <w:pPr>
        <w:pStyle w:val="Default"/>
        <w:rPr>
          <w:rFonts w:asciiTheme="minorHAnsi" w:hAnsiTheme="minorHAnsi" w:cstheme="minorHAnsi"/>
        </w:rPr>
      </w:pPr>
      <w:r>
        <w:rPr>
          <w:rFonts w:asciiTheme="minorHAnsi" w:hAnsiTheme="minorHAnsi" w:cstheme="minorHAnsi"/>
        </w:rPr>
        <w:lastRenderedPageBreak/>
        <w:t xml:space="preserve">We use evaluation and analysis of </w:t>
      </w:r>
      <w:r w:rsidR="00F63E76" w:rsidRPr="002112FE">
        <w:rPr>
          <w:rFonts w:asciiTheme="minorHAnsi" w:hAnsiTheme="minorHAnsi" w:cstheme="minorHAnsi"/>
        </w:rPr>
        <w:t>data collection</w:t>
      </w:r>
      <w:r>
        <w:rPr>
          <w:rFonts w:asciiTheme="minorHAnsi" w:hAnsiTheme="minorHAnsi" w:cstheme="minorHAnsi"/>
        </w:rPr>
        <w:t>, policies and school practices</w:t>
      </w:r>
      <w:r w:rsidR="00F63E76" w:rsidRPr="002112FE">
        <w:rPr>
          <w:rFonts w:asciiTheme="minorHAnsi" w:hAnsiTheme="minorHAnsi" w:cstheme="minorHAnsi"/>
        </w:rPr>
        <w:t xml:space="preserve"> to inform ou</w:t>
      </w:r>
      <w:r>
        <w:rPr>
          <w:rFonts w:asciiTheme="minorHAnsi" w:hAnsiTheme="minorHAnsi" w:cstheme="minorHAnsi"/>
        </w:rPr>
        <w:t>r decision making and assess</w:t>
      </w:r>
      <w:r w:rsidR="00F63E76" w:rsidRPr="002112FE">
        <w:rPr>
          <w:rFonts w:asciiTheme="minorHAnsi" w:hAnsiTheme="minorHAnsi" w:cstheme="minorHAnsi"/>
        </w:rPr>
        <w:t xml:space="preserve"> impact</w:t>
      </w:r>
      <w:r>
        <w:rPr>
          <w:rFonts w:asciiTheme="minorHAnsi" w:hAnsiTheme="minorHAnsi" w:cstheme="minorHAnsi"/>
        </w:rPr>
        <w:t xml:space="preserve"> on equality</w:t>
      </w:r>
    </w:p>
    <w:p w:rsidR="00F63E76" w:rsidRPr="000B462B" w:rsidRDefault="00F63E76" w:rsidP="002112FE">
      <w:pPr>
        <w:pStyle w:val="Default"/>
        <w:rPr>
          <w:rFonts w:asciiTheme="minorHAnsi" w:hAnsiTheme="minorHAnsi" w:cstheme="minorHAnsi"/>
          <w:sz w:val="16"/>
          <w:szCs w:val="16"/>
        </w:rPr>
      </w:pPr>
    </w:p>
    <w:p w:rsidR="00F63E76" w:rsidRPr="002112FE" w:rsidRDefault="00F63E76" w:rsidP="002112FE">
      <w:pPr>
        <w:pStyle w:val="Default"/>
        <w:rPr>
          <w:rFonts w:asciiTheme="minorHAnsi" w:hAnsiTheme="minorHAnsi" w:cstheme="minorHAnsi"/>
        </w:rPr>
      </w:pPr>
      <w:r w:rsidRPr="002112FE">
        <w:rPr>
          <w:rFonts w:asciiTheme="minorHAnsi" w:hAnsiTheme="minorHAnsi" w:cstheme="minorHAnsi"/>
        </w:rPr>
        <w:t>We also welcome our duty under the Education Act 2011 to demonstrate how the education we provide meets the needs</w:t>
      </w:r>
      <w:r w:rsidR="00E80B0A">
        <w:rPr>
          <w:rFonts w:asciiTheme="minorHAnsi" w:hAnsiTheme="minorHAnsi" w:cstheme="minorHAnsi"/>
        </w:rPr>
        <w:t xml:space="preserve"> of all learners in</w:t>
      </w:r>
      <w:r w:rsidRPr="002112FE">
        <w:rPr>
          <w:rFonts w:asciiTheme="minorHAnsi" w:hAnsiTheme="minorHAnsi" w:cstheme="minorHAnsi"/>
        </w:rPr>
        <w:t xml:space="preserve"> school. </w:t>
      </w:r>
    </w:p>
    <w:p w:rsidR="00F63E76" w:rsidRPr="000B462B" w:rsidRDefault="00F63E76" w:rsidP="002112FE">
      <w:pPr>
        <w:pStyle w:val="Default"/>
        <w:rPr>
          <w:rFonts w:asciiTheme="minorHAnsi" w:hAnsiTheme="minorHAnsi" w:cstheme="minorHAnsi"/>
          <w:sz w:val="16"/>
          <w:szCs w:val="16"/>
        </w:rPr>
      </w:pPr>
    </w:p>
    <w:p w:rsidR="00F63E76" w:rsidRPr="002112FE" w:rsidRDefault="00F63E76" w:rsidP="002112FE">
      <w:pPr>
        <w:pStyle w:val="Default"/>
        <w:rPr>
          <w:rFonts w:asciiTheme="minorHAnsi" w:hAnsiTheme="minorHAnsi" w:cstheme="minorHAnsi"/>
        </w:rPr>
      </w:pPr>
      <w:r w:rsidRPr="002112FE">
        <w:rPr>
          <w:rFonts w:asciiTheme="minorHAnsi" w:hAnsiTheme="minorHAnsi" w:cstheme="minorHAnsi"/>
        </w:rPr>
        <w:t xml:space="preserve">We recognise that these duties reflect international human rights standards as expressed in the UN Convention on the Rights of the Child, the UN Convention on the Rights of People with Disabilities, and the Human Rights Act 1998. </w:t>
      </w:r>
    </w:p>
    <w:p w:rsidR="00F63E76" w:rsidRPr="000B462B" w:rsidRDefault="00F63E76" w:rsidP="002112FE">
      <w:pPr>
        <w:pStyle w:val="Default"/>
        <w:rPr>
          <w:rFonts w:asciiTheme="minorHAnsi" w:hAnsiTheme="minorHAnsi" w:cstheme="minorHAnsi"/>
          <w:sz w:val="16"/>
          <w:szCs w:val="16"/>
        </w:rPr>
      </w:pPr>
    </w:p>
    <w:p w:rsidR="00F63E76" w:rsidRPr="002112FE" w:rsidRDefault="00F63E76" w:rsidP="002112FE">
      <w:pPr>
        <w:pStyle w:val="Default"/>
        <w:rPr>
          <w:rFonts w:asciiTheme="minorHAnsi" w:hAnsiTheme="minorHAnsi" w:cstheme="minorHAnsi"/>
        </w:rPr>
      </w:pPr>
      <w:r w:rsidRPr="002112FE">
        <w:rPr>
          <w:rFonts w:asciiTheme="minorHAnsi" w:hAnsiTheme="minorHAnsi" w:cstheme="minorHAnsi"/>
        </w:rPr>
        <w:t xml:space="preserve">In fulfilling our legal obligations we will: </w:t>
      </w:r>
    </w:p>
    <w:p w:rsidR="00F63E76" w:rsidRPr="002112FE" w:rsidRDefault="00F63E76" w:rsidP="002112FE">
      <w:pPr>
        <w:pStyle w:val="Default"/>
        <w:numPr>
          <w:ilvl w:val="0"/>
          <w:numId w:val="17"/>
        </w:numPr>
        <w:rPr>
          <w:rFonts w:asciiTheme="minorHAnsi" w:hAnsiTheme="minorHAnsi" w:cstheme="minorHAnsi"/>
        </w:rPr>
      </w:pPr>
      <w:r w:rsidRPr="002112FE">
        <w:rPr>
          <w:rFonts w:asciiTheme="minorHAnsi" w:hAnsiTheme="minorHAnsi" w:cstheme="minorHAnsi"/>
        </w:rPr>
        <w:t xml:space="preserve">recognise and respect diversity </w:t>
      </w:r>
    </w:p>
    <w:p w:rsidR="00F63E76" w:rsidRPr="002112FE" w:rsidRDefault="00F63E76" w:rsidP="002112FE">
      <w:pPr>
        <w:pStyle w:val="Default"/>
        <w:numPr>
          <w:ilvl w:val="0"/>
          <w:numId w:val="17"/>
        </w:numPr>
        <w:rPr>
          <w:rFonts w:asciiTheme="minorHAnsi" w:hAnsiTheme="minorHAnsi" w:cstheme="minorHAnsi"/>
        </w:rPr>
      </w:pPr>
      <w:r w:rsidRPr="002112FE">
        <w:rPr>
          <w:rFonts w:asciiTheme="minorHAnsi" w:hAnsiTheme="minorHAnsi" w:cstheme="minorHAnsi"/>
        </w:rPr>
        <w:t xml:space="preserve">foster positive attitudes and relationships, and a shared sense of belonging </w:t>
      </w:r>
    </w:p>
    <w:p w:rsidR="00F63E76" w:rsidRPr="002112FE" w:rsidRDefault="00F63E76" w:rsidP="002112FE">
      <w:pPr>
        <w:pStyle w:val="Default"/>
        <w:numPr>
          <w:ilvl w:val="0"/>
          <w:numId w:val="17"/>
        </w:numPr>
        <w:rPr>
          <w:rFonts w:asciiTheme="minorHAnsi" w:hAnsiTheme="minorHAnsi" w:cstheme="minorHAnsi"/>
        </w:rPr>
      </w:pPr>
      <w:r w:rsidRPr="002112FE">
        <w:rPr>
          <w:rFonts w:asciiTheme="minorHAnsi" w:hAnsiTheme="minorHAnsi" w:cstheme="minorHAnsi"/>
        </w:rPr>
        <w:t xml:space="preserve">tackle prejudice and promote understanding between people from different groups </w:t>
      </w:r>
    </w:p>
    <w:p w:rsidR="00F63E76" w:rsidRPr="002112FE" w:rsidRDefault="00F63E76" w:rsidP="002112FE">
      <w:pPr>
        <w:pStyle w:val="Default"/>
        <w:numPr>
          <w:ilvl w:val="0"/>
          <w:numId w:val="17"/>
        </w:numPr>
        <w:rPr>
          <w:rFonts w:asciiTheme="minorHAnsi" w:hAnsiTheme="minorHAnsi" w:cstheme="minorHAnsi"/>
        </w:rPr>
      </w:pPr>
      <w:r w:rsidRPr="002112FE">
        <w:rPr>
          <w:rFonts w:asciiTheme="minorHAnsi" w:hAnsiTheme="minorHAnsi" w:cstheme="minorHAnsi"/>
        </w:rPr>
        <w:t xml:space="preserve">observe good equalities practice, including staff recruitment, retention and development, and procurement </w:t>
      </w:r>
    </w:p>
    <w:p w:rsidR="00F63E76" w:rsidRPr="002112FE" w:rsidRDefault="00F63E76" w:rsidP="002112FE">
      <w:pPr>
        <w:pStyle w:val="Default"/>
        <w:numPr>
          <w:ilvl w:val="0"/>
          <w:numId w:val="17"/>
        </w:numPr>
        <w:rPr>
          <w:rFonts w:asciiTheme="minorHAnsi" w:hAnsiTheme="minorHAnsi" w:cstheme="minorHAnsi"/>
        </w:rPr>
      </w:pPr>
      <w:r w:rsidRPr="002112FE">
        <w:rPr>
          <w:rFonts w:asciiTheme="minorHAnsi" w:hAnsiTheme="minorHAnsi" w:cstheme="minorHAnsi"/>
        </w:rPr>
        <w:t xml:space="preserve">aim to reduce and remove existing inequalities and barriers </w:t>
      </w:r>
    </w:p>
    <w:p w:rsidR="00F63E76" w:rsidRPr="002112FE" w:rsidRDefault="00F63E76" w:rsidP="002112FE">
      <w:pPr>
        <w:pStyle w:val="Default"/>
        <w:numPr>
          <w:ilvl w:val="0"/>
          <w:numId w:val="17"/>
        </w:numPr>
        <w:rPr>
          <w:rFonts w:asciiTheme="minorHAnsi" w:hAnsiTheme="minorHAnsi" w:cstheme="minorHAnsi"/>
        </w:rPr>
      </w:pPr>
      <w:r w:rsidRPr="002112FE">
        <w:rPr>
          <w:rFonts w:asciiTheme="minorHAnsi" w:hAnsiTheme="minorHAnsi" w:cstheme="minorHAnsi"/>
        </w:rPr>
        <w:t xml:space="preserve">consult and involve widely </w:t>
      </w:r>
    </w:p>
    <w:p w:rsidR="00F63E76" w:rsidRPr="002112FE" w:rsidRDefault="00F63E76" w:rsidP="002112FE">
      <w:pPr>
        <w:pStyle w:val="Default"/>
        <w:numPr>
          <w:ilvl w:val="0"/>
          <w:numId w:val="17"/>
        </w:numPr>
        <w:rPr>
          <w:rFonts w:asciiTheme="minorHAnsi" w:hAnsiTheme="minorHAnsi" w:cstheme="minorHAnsi"/>
        </w:rPr>
      </w:pPr>
      <w:r w:rsidRPr="002112FE">
        <w:rPr>
          <w:rFonts w:asciiTheme="minorHAnsi" w:hAnsiTheme="minorHAnsi" w:cstheme="minorHAnsi"/>
        </w:rPr>
        <w:t xml:space="preserve">strive to ensure that the communities within, around and beyond our school will benefit </w:t>
      </w:r>
    </w:p>
    <w:p w:rsidR="00F63E76" w:rsidRPr="002112FE" w:rsidRDefault="00F63E76" w:rsidP="002112FE">
      <w:pPr>
        <w:pStyle w:val="Default"/>
        <w:numPr>
          <w:ilvl w:val="0"/>
          <w:numId w:val="17"/>
        </w:numPr>
        <w:rPr>
          <w:rFonts w:asciiTheme="minorHAnsi" w:hAnsiTheme="minorHAnsi" w:cstheme="minorHAnsi"/>
        </w:rPr>
      </w:pPr>
      <w:r w:rsidRPr="002112FE">
        <w:rPr>
          <w:rFonts w:asciiTheme="minorHAnsi" w:hAnsiTheme="minorHAnsi" w:cstheme="minorHAnsi"/>
        </w:rPr>
        <w:t xml:space="preserve">follow guidance from Derbyshire Children's and Younger Adults Service HR on equality in recruitment, selection and employment </w:t>
      </w:r>
    </w:p>
    <w:p w:rsidR="00CD0DE0" w:rsidRPr="002112FE" w:rsidRDefault="00F63E76" w:rsidP="002112FE">
      <w:pPr>
        <w:pStyle w:val="Default"/>
        <w:numPr>
          <w:ilvl w:val="0"/>
          <w:numId w:val="17"/>
        </w:numPr>
        <w:rPr>
          <w:rFonts w:asciiTheme="minorHAnsi" w:hAnsiTheme="minorHAnsi" w:cstheme="minorHAnsi"/>
        </w:rPr>
      </w:pPr>
      <w:r w:rsidRPr="002112FE">
        <w:rPr>
          <w:rFonts w:asciiTheme="minorHAnsi" w:hAnsiTheme="minorHAnsi" w:cstheme="minorHAnsi"/>
        </w:rPr>
        <w:t xml:space="preserve">use the school's complaints procedure initially to deal with any complaints under the Equality Act 2010, use the Questions Procedure and, for any complaint not resolved internally, use the local authority complaints procedure. </w:t>
      </w:r>
    </w:p>
    <w:p w:rsidR="00CD0DE0" w:rsidRPr="000B462B" w:rsidRDefault="00CD0DE0" w:rsidP="002112FE">
      <w:pPr>
        <w:pStyle w:val="Default"/>
        <w:rPr>
          <w:rFonts w:asciiTheme="minorHAnsi" w:hAnsiTheme="minorHAnsi" w:cstheme="minorHAnsi"/>
          <w:sz w:val="16"/>
          <w:szCs w:val="16"/>
        </w:rPr>
      </w:pPr>
    </w:p>
    <w:p w:rsidR="00F63E76" w:rsidRPr="000B462B" w:rsidRDefault="00CD0DE0" w:rsidP="002112FE">
      <w:pPr>
        <w:pStyle w:val="Default"/>
        <w:rPr>
          <w:rFonts w:asciiTheme="minorHAnsi" w:hAnsiTheme="minorHAnsi" w:cstheme="minorHAnsi"/>
          <w:b/>
          <w:sz w:val="28"/>
          <w:szCs w:val="28"/>
        </w:rPr>
      </w:pPr>
      <w:r w:rsidRPr="000B462B">
        <w:rPr>
          <w:rFonts w:asciiTheme="minorHAnsi" w:hAnsiTheme="minorHAnsi" w:cstheme="minorHAnsi"/>
          <w:b/>
          <w:sz w:val="28"/>
          <w:szCs w:val="28"/>
        </w:rPr>
        <w:t>A</w:t>
      </w:r>
      <w:r w:rsidR="00F63E76" w:rsidRPr="000B462B">
        <w:rPr>
          <w:rFonts w:asciiTheme="minorHAnsi" w:hAnsiTheme="minorHAnsi" w:cstheme="minorHAnsi"/>
          <w:b/>
          <w:sz w:val="28"/>
          <w:szCs w:val="28"/>
        </w:rPr>
        <w:t xml:space="preserve">ddressing Prejudice Related Incidents </w:t>
      </w:r>
    </w:p>
    <w:p w:rsidR="00F63E76" w:rsidRPr="000B462B" w:rsidRDefault="00F63E76" w:rsidP="002112FE">
      <w:pPr>
        <w:pStyle w:val="Default"/>
        <w:rPr>
          <w:rFonts w:asciiTheme="minorHAnsi" w:hAnsiTheme="minorHAnsi" w:cstheme="minorHAnsi"/>
          <w:sz w:val="16"/>
          <w:szCs w:val="16"/>
        </w:rPr>
      </w:pPr>
    </w:p>
    <w:p w:rsidR="00F63E76" w:rsidRPr="002112FE" w:rsidRDefault="00F63E76" w:rsidP="002112FE">
      <w:pPr>
        <w:pStyle w:val="Default"/>
        <w:rPr>
          <w:rFonts w:asciiTheme="minorHAnsi" w:hAnsiTheme="minorHAnsi" w:cstheme="minorHAnsi"/>
        </w:rPr>
      </w:pPr>
      <w:r w:rsidRPr="002112FE">
        <w:rPr>
          <w:rFonts w:asciiTheme="minorHAnsi" w:hAnsiTheme="minorHAnsi" w:cstheme="minorHAnsi"/>
        </w:rPr>
        <w:t xml:space="preserve">This school is opposed to all forms of prejudice and we recognise that children and young people who experience any form of prejudice related discrimination may fare less well in the education system. We provide both our learners and staff with an awareness of the impact of prejudice in order to reduce the likelihood of any incidents. If incidents occur we address then immediately and report them to the Local Authority using the online reporting system. </w:t>
      </w:r>
    </w:p>
    <w:p w:rsidR="002112FE" w:rsidRPr="000B462B" w:rsidRDefault="002112FE" w:rsidP="002112FE">
      <w:pPr>
        <w:pStyle w:val="Default"/>
        <w:rPr>
          <w:rFonts w:asciiTheme="minorHAnsi" w:hAnsiTheme="minorHAnsi" w:cstheme="minorHAnsi"/>
          <w:b/>
          <w:sz w:val="16"/>
          <w:szCs w:val="16"/>
        </w:rPr>
      </w:pPr>
    </w:p>
    <w:p w:rsidR="00F63E76" w:rsidRPr="000B462B" w:rsidRDefault="00F63E76" w:rsidP="002112FE">
      <w:pPr>
        <w:pStyle w:val="Default"/>
        <w:rPr>
          <w:rFonts w:asciiTheme="minorHAnsi" w:hAnsiTheme="minorHAnsi" w:cstheme="minorHAnsi"/>
          <w:b/>
          <w:sz w:val="28"/>
          <w:szCs w:val="28"/>
        </w:rPr>
      </w:pPr>
      <w:r w:rsidRPr="000B462B">
        <w:rPr>
          <w:rFonts w:asciiTheme="minorHAnsi" w:hAnsiTheme="minorHAnsi" w:cstheme="minorHAnsi"/>
          <w:b/>
          <w:sz w:val="28"/>
          <w:szCs w:val="28"/>
        </w:rPr>
        <w:t xml:space="preserve">Responsibility </w:t>
      </w:r>
    </w:p>
    <w:p w:rsidR="00F63E76" w:rsidRPr="000B462B" w:rsidRDefault="00F63E76" w:rsidP="002112FE">
      <w:pPr>
        <w:pStyle w:val="Default"/>
        <w:rPr>
          <w:rFonts w:asciiTheme="minorHAnsi" w:hAnsiTheme="minorHAnsi" w:cstheme="minorHAnsi"/>
          <w:b/>
          <w:sz w:val="16"/>
          <w:szCs w:val="16"/>
        </w:rPr>
      </w:pPr>
    </w:p>
    <w:p w:rsidR="00F63E76" w:rsidRPr="002112FE" w:rsidRDefault="00F63E76" w:rsidP="002112FE">
      <w:pPr>
        <w:pStyle w:val="Default"/>
        <w:rPr>
          <w:rFonts w:asciiTheme="minorHAnsi" w:hAnsiTheme="minorHAnsi" w:cstheme="minorHAnsi"/>
        </w:rPr>
      </w:pPr>
      <w:r w:rsidRPr="002112FE">
        <w:rPr>
          <w:rFonts w:asciiTheme="minorHAnsi" w:hAnsiTheme="minorHAnsi" w:cstheme="minorHAnsi"/>
        </w:rPr>
        <w:t>We believe that promoting equality is the</w:t>
      </w:r>
      <w:r w:rsidR="000B462B">
        <w:rPr>
          <w:rFonts w:asciiTheme="minorHAnsi" w:hAnsiTheme="minorHAnsi" w:cstheme="minorHAnsi"/>
        </w:rPr>
        <w:t xml:space="preserve"> responsibility of the whole school and all stakeholders</w:t>
      </w:r>
      <w:r w:rsidRPr="002112FE">
        <w:rPr>
          <w:rFonts w:asciiTheme="minorHAnsi" w:hAnsiTheme="minorHAnsi" w:cstheme="minorHAnsi"/>
        </w:rPr>
        <w:t xml:space="preserve">: </w:t>
      </w:r>
    </w:p>
    <w:p w:rsidR="00F63E76" w:rsidRPr="000B462B" w:rsidRDefault="00F63E76" w:rsidP="002112FE">
      <w:pPr>
        <w:pStyle w:val="Default"/>
        <w:rPr>
          <w:rFonts w:asciiTheme="minorHAnsi" w:hAnsiTheme="minorHAnsi" w:cstheme="minorHAnsi"/>
          <w:sz w:val="16"/>
          <w:szCs w:val="16"/>
        </w:rPr>
      </w:pPr>
    </w:p>
    <w:p w:rsidR="00F63E76" w:rsidRPr="000B462B" w:rsidRDefault="00F63E76" w:rsidP="002112FE">
      <w:pPr>
        <w:pStyle w:val="Default"/>
        <w:rPr>
          <w:rFonts w:asciiTheme="minorHAnsi" w:hAnsiTheme="minorHAnsi" w:cstheme="minorHAnsi"/>
          <w:sz w:val="28"/>
          <w:szCs w:val="28"/>
        </w:rPr>
      </w:pPr>
      <w:r w:rsidRPr="000B462B">
        <w:rPr>
          <w:rFonts w:asciiTheme="minorHAnsi" w:hAnsiTheme="minorHAnsi" w:cstheme="minorHAnsi"/>
          <w:b/>
          <w:bCs/>
        </w:rPr>
        <w:t>The roles and responsibilities within our school community</w:t>
      </w:r>
      <w:r w:rsidRPr="000B462B">
        <w:rPr>
          <w:rFonts w:asciiTheme="minorHAnsi" w:hAnsiTheme="minorHAnsi" w:cstheme="minorHAnsi"/>
          <w:b/>
          <w:bCs/>
          <w:sz w:val="28"/>
          <w:szCs w:val="28"/>
        </w:rPr>
        <w:t xml:space="preserve"> </w:t>
      </w:r>
      <w:r w:rsidR="000B462B">
        <w:rPr>
          <w:rFonts w:asciiTheme="minorHAnsi" w:hAnsiTheme="minorHAnsi" w:cstheme="minorHAnsi"/>
          <w:b/>
          <w:bCs/>
          <w:sz w:val="28"/>
          <w:szCs w:val="28"/>
        </w:rPr>
        <w:t>-</w:t>
      </w:r>
    </w:p>
    <w:p w:rsidR="00F63E76" w:rsidRPr="000B462B" w:rsidRDefault="00F63E76" w:rsidP="002112FE">
      <w:pPr>
        <w:pStyle w:val="Default"/>
        <w:rPr>
          <w:rFonts w:asciiTheme="minorHAnsi" w:hAnsiTheme="minorHAnsi" w:cstheme="minorHAnsi"/>
          <w:i/>
          <w:iCs/>
          <w:sz w:val="16"/>
          <w:szCs w:val="16"/>
        </w:rPr>
      </w:pPr>
    </w:p>
    <w:p w:rsidR="00F63E76" w:rsidRPr="002112FE" w:rsidRDefault="002112FE" w:rsidP="002112FE">
      <w:pPr>
        <w:pStyle w:val="Default"/>
        <w:rPr>
          <w:rFonts w:asciiTheme="minorHAnsi" w:hAnsiTheme="minorHAnsi" w:cstheme="minorHAnsi"/>
          <w:iCs/>
        </w:rPr>
      </w:pPr>
      <w:r>
        <w:rPr>
          <w:rFonts w:asciiTheme="minorHAnsi" w:hAnsiTheme="minorHAnsi" w:cstheme="minorHAnsi"/>
          <w:iCs/>
        </w:rPr>
        <w:t>Our Head T</w:t>
      </w:r>
      <w:r w:rsidR="00F63E76" w:rsidRPr="002112FE">
        <w:rPr>
          <w:rFonts w:asciiTheme="minorHAnsi" w:hAnsiTheme="minorHAnsi" w:cstheme="minorHAnsi"/>
          <w:iCs/>
        </w:rPr>
        <w:t xml:space="preserve">eacher will: </w:t>
      </w:r>
    </w:p>
    <w:p w:rsidR="00F63E76" w:rsidRPr="002112FE" w:rsidRDefault="00F63E76" w:rsidP="002112FE">
      <w:pPr>
        <w:pStyle w:val="Default"/>
        <w:numPr>
          <w:ilvl w:val="0"/>
          <w:numId w:val="7"/>
        </w:numPr>
        <w:rPr>
          <w:rFonts w:asciiTheme="minorHAnsi" w:hAnsiTheme="minorHAnsi" w:cstheme="minorHAnsi"/>
        </w:rPr>
      </w:pPr>
      <w:r w:rsidRPr="002112FE">
        <w:rPr>
          <w:rFonts w:asciiTheme="minorHAnsi" w:hAnsiTheme="minorHAnsi" w:cstheme="minorHAnsi"/>
        </w:rPr>
        <w:t>ensure that staff, parents/carers an</w:t>
      </w:r>
      <w:r w:rsidR="00E80B0A">
        <w:rPr>
          <w:rFonts w:asciiTheme="minorHAnsi" w:hAnsiTheme="minorHAnsi" w:cstheme="minorHAnsi"/>
        </w:rPr>
        <w:t>d pupils/students have access to</w:t>
      </w:r>
      <w:r w:rsidRPr="002112FE">
        <w:rPr>
          <w:rFonts w:asciiTheme="minorHAnsi" w:hAnsiTheme="minorHAnsi" w:cstheme="minorHAnsi"/>
        </w:rPr>
        <w:t xml:space="preserve"> the Equality Policy </w:t>
      </w:r>
    </w:p>
    <w:p w:rsidR="00F63E76" w:rsidRPr="002112FE" w:rsidRDefault="00F63E76" w:rsidP="002112FE">
      <w:pPr>
        <w:pStyle w:val="Default"/>
        <w:numPr>
          <w:ilvl w:val="0"/>
          <w:numId w:val="7"/>
        </w:numPr>
        <w:rPr>
          <w:rFonts w:asciiTheme="minorHAnsi" w:hAnsiTheme="minorHAnsi" w:cstheme="minorHAnsi"/>
        </w:rPr>
      </w:pPr>
      <w:r w:rsidRPr="002112FE">
        <w:rPr>
          <w:rFonts w:asciiTheme="minorHAnsi" w:hAnsiTheme="minorHAnsi" w:cstheme="minorHAnsi"/>
        </w:rPr>
        <w:t xml:space="preserve">oversee the effective implementation of the policy </w:t>
      </w:r>
    </w:p>
    <w:p w:rsidR="00F63E76" w:rsidRPr="002112FE" w:rsidRDefault="00F63E76" w:rsidP="002112FE">
      <w:pPr>
        <w:pStyle w:val="Default"/>
        <w:numPr>
          <w:ilvl w:val="0"/>
          <w:numId w:val="7"/>
        </w:numPr>
        <w:rPr>
          <w:rFonts w:asciiTheme="minorHAnsi" w:hAnsiTheme="minorHAnsi" w:cstheme="minorHAnsi"/>
        </w:rPr>
      </w:pPr>
      <w:r w:rsidRPr="002112FE">
        <w:rPr>
          <w:rFonts w:asciiTheme="minorHAnsi" w:hAnsiTheme="minorHAnsi" w:cstheme="minorHAnsi"/>
        </w:rPr>
        <w:t xml:space="preserve">ensure staff have access to training which helps to implement the policy </w:t>
      </w:r>
    </w:p>
    <w:p w:rsidR="00F63E76" w:rsidRPr="002112FE" w:rsidRDefault="00F63E76" w:rsidP="002112FE">
      <w:pPr>
        <w:pStyle w:val="Default"/>
        <w:numPr>
          <w:ilvl w:val="0"/>
          <w:numId w:val="7"/>
        </w:numPr>
        <w:rPr>
          <w:rFonts w:asciiTheme="minorHAnsi" w:hAnsiTheme="minorHAnsi" w:cstheme="minorHAnsi"/>
        </w:rPr>
      </w:pPr>
      <w:r w:rsidRPr="002112FE">
        <w:rPr>
          <w:rFonts w:asciiTheme="minorHAnsi" w:hAnsiTheme="minorHAnsi" w:cstheme="minorHAnsi"/>
        </w:rPr>
        <w:t xml:space="preserve">develop partnerships with external agencies regarding the policy so that the school’s actions are in line with the best advice available </w:t>
      </w:r>
    </w:p>
    <w:p w:rsidR="00F63E76" w:rsidRPr="002112FE" w:rsidRDefault="00F63E76" w:rsidP="002112FE">
      <w:pPr>
        <w:pStyle w:val="Default"/>
        <w:numPr>
          <w:ilvl w:val="0"/>
          <w:numId w:val="7"/>
        </w:numPr>
        <w:rPr>
          <w:rFonts w:asciiTheme="minorHAnsi" w:hAnsiTheme="minorHAnsi" w:cstheme="minorHAnsi"/>
        </w:rPr>
      </w:pPr>
      <w:r w:rsidRPr="002112FE">
        <w:rPr>
          <w:rFonts w:asciiTheme="minorHAnsi" w:hAnsiTheme="minorHAnsi" w:cstheme="minorHAnsi"/>
        </w:rPr>
        <w:t xml:space="preserve">monitor the policy and report to the Governing Body on the effectiveness of the policy </w:t>
      </w:r>
    </w:p>
    <w:p w:rsidR="00F63E76" w:rsidRPr="002112FE" w:rsidRDefault="00F63E76" w:rsidP="002112FE">
      <w:pPr>
        <w:pStyle w:val="Default"/>
        <w:numPr>
          <w:ilvl w:val="0"/>
          <w:numId w:val="7"/>
        </w:numPr>
        <w:rPr>
          <w:rFonts w:asciiTheme="minorHAnsi" w:hAnsiTheme="minorHAnsi" w:cstheme="minorHAnsi"/>
        </w:rPr>
      </w:pPr>
      <w:r w:rsidRPr="002112FE">
        <w:rPr>
          <w:rFonts w:asciiTheme="minorHAnsi" w:hAnsiTheme="minorHAnsi" w:cstheme="minorHAnsi"/>
        </w:rPr>
        <w:t xml:space="preserve">ensure that the senior leadership team (SLT) is kept up to date with any development affecting the policy or actions arising from it. </w:t>
      </w:r>
    </w:p>
    <w:p w:rsidR="00F63E76" w:rsidRPr="000B462B" w:rsidRDefault="00F63E76" w:rsidP="002112FE">
      <w:pPr>
        <w:pStyle w:val="Default"/>
        <w:ind w:left="720"/>
        <w:rPr>
          <w:rFonts w:asciiTheme="minorHAnsi" w:hAnsiTheme="minorHAnsi" w:cstheme="minorHAnsi"/>
          <w:sz w:val="16"/>
          <w:szCs w:val="16"/>
        </w:rPr>
      </w:pPr>
    </w:p>
    <w:p w:rsidR="00F63E76" w:rsidRPr="002112FE" w:rsidRDefault="002112FE" w:rsidP="002112FE">
      <w:pPr>
        <w:pStyle w:val="Default"/>
        <w:rPr>
          <w:rFonts w:asciiTheme="minorHAnsi" w:hAnsiTheme="minorHAnsi" w:cstheme="minorHAnsi"/>
          <w:b/>
          <w:bCs/>
          <w:iCs/>
        </w:rPr>
      </w:pPr>
      <w:r w:rsidRPr="002112FE">
        <w:rPr>
          <w:rFonts w:asciiTheme="minorHAnsi" w:hAnsiTheme="minorHAnsi" w:cstheme="minorHAnsi"/>
          <w:iCs/>
        </w:rPr>
        <w:t>Our Governing B</w:t>
      </w:r>
      <w:r w:rsidR="00F63E76" w:rsidRPr="002112FE">
        <w:rPr>
          <w:rFonts w:asciiTheme="minorHAnsi" w:hAnsiTheme="minorHAnsi" w:cstheme="minorHAnsi"/>
          <w:iCs/>
        </w:rPr>
        <w:t>ody will</w:t>
      </w:r>
      <w:r w:rsidR="00F63E76" w:rsidRPr="002112FE">
        <w:rPr>
          <w:rFonts w:asciiTheme="minorHAnsi" w:hAnsiTheme="minorHAnsi" w:cstheme="minorHAnsi"/>
          <w:b/>
          <w:bCs/>
          <w:iCs/>
        </w:rPr>
        <w:t xml:space="preserve">: </w:t>
      </w:r>
    </w:p>
    <w:p w:rsidR="00F63E76" w:rsidRPr="002112FE" w:rsidRDefault="00F63E76" w:rsidP="002112FE">
      <w:pPr>
        <w:pStyle w:val="Default"/>
        <w:numPr>
          <w:ilvl w:val="0"/>
          <w:numId w:val="7"/>
        </w:numPr>
        <w:rPr>
          <w:rFonts w:asciiTheme="minorHAnsi" w:hAnsiTheme="minorHAnsi" w:cstheme="minorHAnsi"/>
        </w:rPr>
      </w:pPr>
      <w:r w:rsidRPr="002112FE">
        <w:rPr>
          <w:rFonts w:asciiTheme="minorHAnsi" w:hAnsiTheme="minorHAnsi" w:cstheme="minorHAnsi"/>
        </w:rPr>
        <w:t xml:space="preserve">designate a governor with specific responsibility for the Equality Policy </w:t>
      </w:r>
    </w:p>
    <w:p w:rsidR="00F63E76" w:rsidRPr="002112FE" w:rsidRDefault="00F63E76" w:rsidP="002112FE">
      <w:pPr>
        <w:pStyle w:val="Default"/>
        <w:numPr>
          <w:ilvl w:val="0"/>
          <w:numId w:val="7"/>
        </w:numPr>
        <w:rPr>
          <w:rFonts w:asciiTheme="minorHAnsi" w:hAnsiTheme="minorHAnsi" w:cstheme="minorHAnsi"/>
        </w:rPr>
      </w:pPr>
      <w:r w:rsidRPr="002112FE">
        <w:rPr>
          <w:rFonts w:asciiTheme="minorHAnsi" w:hAnsiTheme="minorHAnsi" w:cstheme="minorHAnsi"/>
        </w:rPr>
        <w:lastRenderedPageBreak/>
        <w:t xml:space="preserve">ensure that any action plans are monitored through a relevant sub-committee </w:t>
      </w:r>
    </w:p>
    <w:p w:rsidR="00F63E76" w:rsidRPr="002112FE" w:rsidRDefault="00F63E76" w:rsidP="002112FE">
      <w:pPr>
        <w:pStyle w:val="Default"/>
        <w:numPr>
          <w:ilvl w:val="0"/>
          <w:numId w:val="7"/>
        </w:numPr>
        <w:rPr>
          <w:rFonts w:asciiTheme="minorHAnsi" w:hAnsiTheme="minorHAnsi" w:cstheme="minorHAnsi"/>
        </w:rPr>
      </w:pPr>
      <w:r w:rsidRPr="002112FE">
        <w:rPr>
          <w:rFonts w:asciiTheme="minorHAnsi" w:hAnsiTheme="minorHAnsi" w:cstheme="minorHAnsi"/>
        </w:rPr>
        <w:t xml:space="preserve">support the </w:t>
      </w:r>
      <w:r w:rsidR="00E80B0A">
        <w:rPr>
          <w:rFonts w:asciiTheme="minorHAnsi" w:hAnsiTheme="minorHAnsi" w:cstheme="minorHAnsi"/>
        </w:rPr>
        <w:t>H</w:t>
      </w:r>
      <w:r w:rsidR="00E80B0A" w:rsidRPr="002112FE">
        <w:rPr>
          <w:rFonts w:asciiTheme="minorHAnsi" w:hAnsiTheme="minorHAnsi" w:cstheme="minorHAnsi"/>
        </w:rPr>
        <w:t>ead teacher</w:t>
      </w:r>
      <w:r w:rsidRPr="002112FE">
        <w:rPr>
          <w:rFonts w:asciiTheme="minorHAnsi" w:hAnsiTheme="minorHAnsi" w:cstheme="minorHAnsi"/>
        </w:rPr>
        <w:t xml:space="preserve"> in implementing any actions necessary </w:t>
      </w:r>
    </w:p>
    <w:p w:rsidR="00F63E76" w:rsidRPr="002112FE" w:rsidRDefault="00F63E76" w:rsidP="002112FE">
      <w:pPr>
        <w:pStyle w:val="Default"/>
        <w:numPr>
          <w:ilvl w:val="0"/>
          <w:numId w:val="7"/>
        </w:numPr>
        <w:rPr>
          <w:rFonts w:asciiTheme="minorHAnsi" w:hAnsiTheme="minorHAnsi" w:cstheme="minorHAnsi"/>
        </w:rPr>
      </w:pPr>
      <w:r w:rsidRPr="002112FE">
        <w:rPr>
          <w:rFonts w:asciiTheme="minorHAnsi" w:hAnsiTheme="minorHAnsi" w:cstheme="minorHAnsi"/>
        </w:rPr>
        <w:t xml:space="preserve">engage with parents and partner agencies about the policy </w:t>
      </w:r>
      <w:r w:rsidR="00E80B0A">
        <w:rPr>
          <w:rFonts w:asciiTheme="minorHAnsi" w:hAnsiTheme="minorHAnsi" w:cstheme="minorHAnsi"/>
        </w:rPr>
        <w:t>as appropriate</w:t>
      </w:r>
    </w:p>
    <w:p w:rsidR="00F63E76" w:rsidRPr="002112FE" w:rsidRDefault="00F63E76" w:rsidP="002112FE">
      <w:pPr>
        <w:pStyle w:val="Default"/>
        <w:numPr>
          <w:ilvl w:val="0"/>
          <w:numId w:val="7"/>
        </w:numPr>
        <w:rPr>
          <w:rFonts w:asciiTheme="minorHAnsi" w:hAnsiTheme="minorHAnsi" w:cstheme="minorHAnsi"/>
        </w:rPr>
      </w:pPr>
      <w:r w:rsidRPr="002112FE">
        <w:rPr>
          <w:rFonts w:asciiTheme="minorHAnsi" w:hAnsiTheme="minorHAnsi" w:cstheme="minorHAnsi"/>
        </w:rPr>
        <w:t xml:space="preserve">evaluate and review the policy. </w:t>
      </w:r>
    </w:p>
    <w:p w:rsidR="00F63E76" w:rsidRPr="000B462B" w:rsidRDefault="00F63E76" w:rsidP="002112FE">
      <w:pPr>
        <w:pStyle w:val="Default"/>
        <w:ind w:left="720"/>
        <w:rPr>
          <w:rFonts w:asciiTheme="minorHAnsi" w:hAnsiTheme="minorHAnsi" w:cstheme="minorHAnsi"/>
          <w:sz w:val="16"/>
          <w:szCs w:val="16"/>
        </w:rPr>
      </w:pPr>
    </w:p>
    <w:p w:rsidR="00F63E76" w:rsidRPr="002112FE" w:rsidRDefault="00F63E76" w:rsidP="002112FE">
      <w:pPr>
        <w:pStyle w:val="Default"/>
        <w:rPr>
          <w:rFonts w:asciiTheme="minorHAnsi" w:hAnsiTheme="minorHAnsi" w:cstheme="minorHAnsi"/>
          <w:iCs/>
        </w:rPr>
      </w:pPr>
      <w:r w:rsidRPr="002112FE">
        <w:rPr>
          <w:rFonts w:asciiTheme="minorHAnsi" w:hAnsiTheme="minorHAnsi" w:cstheme="minorHAnsi"/>
          <w:iCs/>
        </w:rPr>
        <w:t xml:space="preserve">Our Senior Leadership Team will: </w:t>
      </w:r>
    </w:p>
    <w:p w:rsidR="00F63E76" w:rsidRPr="002112FE" w:rsidRDefault="00F63E76" w:rsidP="002112FE">
      <w:pPr>
        <w:pStyle w:val="Default"/>
        <w:numPr>
          <w:ilvl w:val="0"/>
          <w:numId w:val="7"/>
        </w:numPr>
        <w:rPr>
          <w:rFonts w:asciiTheme="minorHAnsi" w:hAnsiTheme="minorHAnsi" w:cstheme="minorHAnsi"/>
        </w:rPr>
      </w:pPr>
      <w:r w:rsidRPr="002112FE">
        <w:rPr>
          <w:rFonts w:asciiTheme="minorHAnsi" w:hAnsiTheme="minorHAnsi" w:cstheme="minorHAnsi"/>
        </w:rPr>
        <w:t xml:space="preserve">have responsibility for supporting other staff in implementing this policy </w:t>
      </w:r>
    </w:p>
    <w:p w:rsidR="00F63E76" w:rsidRPr="002112FE" w:rsidRDefault="00F63E76" w:rsidP="002112FE">
      <w:pPr>
        <w:pStyle w:val="Default"/>
        <w:numPr>
          <w:ilvl w:val="0"/>
          <w:numId w:val="7"/>
        </w:numPr>
        <w:rPr>
          <w:rFonts w:asciiTheme="minorHAnsi" w:hAnsiTheme="minorHAnsi" w:cstheme="minorHAnsi"/>
        </w:rPr>
      </w:pPr>
      <w:r w:rsidRPr="002112FE">
        <w:rPr>
          <w:rFonts w:asciiTheme="minorHAnsi" w:hAnsiTheme="minorHAnsi" w:cstheme="minorHAnsi"/>
        </w:rPr>
        <w:t xml:space="preserve">provide a lead in the dissemination of information relating to the policy </w:t>
      </w:r>
    </w:p>
    <w:p w:rsidR="00F63E76" w:rsidRPr="002112FE" w:rsidRDefault="00F63E76" w:rsidP="002112FE">
      <w:pPr>
        <w:pStyle w:val="Default"/>
        <w:numPr>
          <w:ilvl w:val="0"/>
          <w:numId w:val="7"/>
        </w:numPr>
        <w:rPr>
          <w:rFonts w:asciiTheme="minorHAnsi" w:hAnsiTheme="minorHAnsi" w:cstheme="minorHAnsi"/>
        </w:rPr>
      </w:pPr>
      <w:r w:rsidRPr="002112FE">
        <w:rPr>
          <w:rFonts w:asciiTheme="minorHAnsi" w:hAnsiTheme="minorHAnsi" w:cstheme="minorHAnsi"/>
        </w:rPr>
        <w:t xml:space="preserve">with the </w:t>
      </w:r>
      <w:r w:rsidR="00E80B0A" w:rsidRPr="002112FE">
        <w:rPr>
          <w:rFonts w:asciiTheme="minorHAnsi" w:hAnsiTheme="minorHAnsi" w:cstheme="minorHAnsi"/>
        </w:rPr>
        <w:t>Head teacher</w:t>
      </w:r>
      <w:r w:rsidRPr="002112FE">
        <w:rPr>
          <w:rFonts w:asciiTheme="minorHAnsi" w:hAnsiTheme="minorHAnsi" w:cstheme="minorHAnsi"/>
        </w:rPr>
        <w:t xml:space="preserve">, provide advice/support in dealing with any incidents/issues </w:t>
      </w:r>
    </w:p>
    <w:p w:rsidR="00F63E76" w:rsidRDefault="00F63E76" w:rsidP="002112FE">
      <w:pPr>
        <w:pStyle w:val="Default"/>
        <w:numPr>
          <w:ilvl w:val="0"/>
          <w:numId w:val="7"/>
        </w:numPr>
        <w:rPr>
          <w:rFonts w:asciiTheme="minorHAnsi" w:hAnsiTheme="minorHAnsi" w:cstheme="minorHAnsi"/>
        </w:rPr>
      </w:pPr>
      <w:r w:rsidRPr="002112FE">
        <w:rPr>
          <w:rFonts w:asciiTheme="minorHAnsi" w:hAnsiTheme="minorHAnsi" w:cstheme="minorHAnsi"/>
        </w:rPr>
        <w:t xml:space="preserve">assist in implementing reviews of this policy. </w:t>
      </w:r>
    </w:p>
    <w:p w:rsidR="00E80B0A" w:rsidRPr="002112FE" w:rsidRDefault="00E80B0A" w:rsidP="002112FE">
      <w:pPr>
        <w:pStyle w:val="Default"/>
        <w:numPr>
          <w:ilvl w:val="0"/>
          <w:numId w:val="7"/>
        </w:numPr>
        <w:rPr>
          <w:rFonts w:asciiTheme="minorHAnsi" w:hAnsiTheme="minorHAnsi" w:cstheme="minorHAnsi"/>
        </w:rPr>
      </w:pPr>
      <w:r>
        <w:rPr>
          <w:rFonts w:asciiTheme="minorHAnsi" w:hAnsiTheme="minorHAnsi" w:cstheme="minorHAnsi"/>
        </w:rPr>
        <w:t>Lead by example within all aspects of school life</w:t>
      </w:r>
    </w:p>
    <w:p w:rsidR="00CD0DE0" w:rsidRPr="000B462B" w:rsidRDefault="00CD0DE0" w:rsidP="002112FE">
      <w:pPr>
        <w:pStyle w:val="Default"/>
        <w:rPr>
          <w:rFonts w:asciiTheme="minorHAnsi" w:hAnsiTheme="minorHAnsi" w:cstheme="minorHAnsi"/>
          <w:sz w:val="16"/>
          <w:szCs w:val="16"/>
        </w:rPr>
      </w:pPr>
    </w:p>
    <w:p w:rsidR="00F63E76" w:rsidRPr="002112FE" w:rsidRDefault="00F63E76" w:rsidP="002112FE">
      <w:pPr>
        <w:pStyle w:val="Default"/>
        <w:rPr>
          <w:rFonts w:asciiTheme="minorHAnsi" w:hAnsiTheme="minorHAnsi" w:cstheme="minorHAnsi"/>
        </w:rPr>
      </w:pPr>
      <w:r w:rsidRPr="002112FE">
        <w:rPr>
          <w:rFonts w:asciiTheme="minorHAnsi" w:hAnsiTheme="minorHAnsi" w:cstheme="minorHAnsi"/>
          <w:iCs/>
        </w:rPr>
        <w:t xml:space="preserve">Our parents/carers will: </w:t>
      </w:r>
    </w:p>
    <w:p w:rsidR="00F63E76" w:rsidRPr="002112FE" w:rsidRDefault="00F63E76" w:rsidP="002112FE">
      <w:pPr>
        <w:pStyle w:val="Default"/>
        <w:numPr>
          <w:ilvl w:val="0"/>
          <w:numId w:val="7"/>
        </w:numPr>
        <w:rPr>
          <w:rFonts w:asciiTheme="minorHAnsi" w:hAnsiTheme="minorHAnsi" w:cstheme="minorHAnsi"/>
        </w:rPr>
      </w:pPr>
      <w:r w:rsidRPr="002112FE">
        <w:rPr>
          <w:rFonts w:asciiTheme="minorHAnsi" w:hAnsiTheme="minorHAnsi" w:cstheme="minorHAnsi"/>
        </w:rPr>
        <w:t xml:space="preserve">have access to the policy through a range of different media appropriate to their requirements </w:t>
      </w:r>
    </w:p>
    <w:p w:rsidR="00F63E76" w:rsidRPr="002112FE" w:rsidRDefault="00F63E76" w:rsidP="002112FE">
      <w:pPr>
        <w:pStyle w:val="Default"/>
        <w:numPr>
          <w:ilvl w:val="0"/>
          <w:numId w:val="7"/>
        </w:numPr>
        <w:rPr>
          <w:rFonts w:asciiTheme="minorHAnsi" w:hAnsiTheme="minorHAnsi" w:cstheme="minorHAnsi"/>
        </w:rPr>
      </w:pPr>
      <w:r w:rsidRPr="002112FE">
        <w:rPr>
          <w:rFonts w:asciiTheme="minorHAnsi" w:hAnsiTheme="minorHAnsi" w:cstheme="minorHAnsi"/>
        </w:rPr>
        <w:t xml:space="preserve">be encouraged to actively support the policy </w:t>
      </w:r>
    </w:p>
    <w:p w:rsidR="00F63E76" w:rsidRPr="002112FE" w:rsidRDefault="00F63E76" w:rsidP="002112FE">
      <w:pPr>
        <w:pStyle w:val="Default"/>
        <w:numPr>
          <w:ilvl w:val="0"/>
          <w:numId w:val="7"/>
        </w:numPr>
        <w:rPr>
          <w:rFonts w:asciiTheme="minorHAnsi" w:hAnsiTheme="minorHAnsi" w:cstheme="minorHAnsi"/>
        </w:rPr>
      </w:pPr>
      <w:r w:rsidRPr="002112FE">
        <w:rPr>
          <w:rFonts w:asciiTheme="minorHAnsi" w:hAnsiTheme="minorHAnsi" w:cstheme="minorHAnsi"/>
        </w:rPr>
        <w:t xml:space="preserve">be encouraged to attend any relevant meetings and activities related to the policy </w:t>
      </w:r>
    </w:p>
    <w:p w:rsidR="00F63E76" w:rsidRPr="002112FE" w:rsidRDefault="00F63E76" w:rsidP="002112FE">
      <w:pPr>
        <w:pStyle w:val="Default"/>
        <w:numPr>
          <w:ilvl w:val="0"/>
          <w:numId w:val="7"/>
        </w:numPr>
        <w:rPr>
          <w:rFonts w:asciiTheme="minorHAnsi" w:hAnsiTheme="minorHAnsi" w:cstheme="minorHAnsi"/>
        </w:rPr>
      </w:pPr>
      <w:r w:rsidRPr="002112FE">
        <w:rPr>
          <w:rFonts w:asciiTheme="minorHAnsi" w:hAnsiTheme="minorHAnsi" w:cstheme="minorHAnsi"/>
        </w:rPr>
        <w:t xml:space="preserve">be informed of any incident related to this policy which could directly affect their child. </w:t>
      </w:r>
    </w:p>
    <w:p w:rsidR="00F63E76" w:rsidRPr="000B462B" w:rsidRDefault="00F63E76" w:rsidP="002112FE">
      <w:pPr>
        <w:pStyle w:val="Default"/>
        <w:rPr>
          <w:rFonts w:asciiTheme="minorHAnsi" w:hAnsiTheme="minorHAnsi" w:cstheme="minorHAnsi"/>
          <w:sz w:val="16"/>
          <w:szCs w:val="16"/>
        </w:rPr>
      </w:pPr>
    </w:p>
    <w:p w:rsidR="00F63E76" w:rsidRPr="002112FE" w:rsidRDefault="002112FE" w:rsidP="002112FE">
      <w:pPr>
        <w:pStyle w:val="Default"/>
        <w:rPr>
          <w:rFonts w:asciiTheme="minorHAnsi" w:hAnsiTheme="minorHAnsi" w:cstheme="minorHAnsi"/>
          <w:iCs/>
        </w:rPr>
      </w:pPr>
      <w:r w:rsidRPr="002112FE">
        <w:rPr>
          <w:rFonts w:asciiTheme="minorHAnsi" w:hAnsiTheme="minorHAnsi" w:cstheme="minorHAnsi"/>
          <w:iCs/>
        </w:rPr>
        <w:t>Our S</w:t>
      </w:r>
      <w:r w:rsidR="00F63E76" w:rsidRPr="002112FE">
        <w:rPr>
          <w:rFonts w:asciiTheme="minorHAnsi" w:hAnsiTheme="minorHAnsi" w:cstheme="minorHAnsi"/>
          <w:iCs/>
        </w:rPr>
        <w:t xml:space="preserve">chool staff will: </w:t>
      </w:r>
    </w:p>
    <w:p w:rsidR="00F63E76" w:rsidRPr="002112FE" w:rsidRDefault="00F63E76" w:rsidP="002112FE">
      <w:pPr>
        <w:pStyle w:val="Default"/>
        <w:numPr>
          <w:ilvl w:val="0"/>
          <w:numId w:val="7"/>
        </w:numPr>
        <w:rPr>
          <w:rFonts w:asciiTheme="minorHAnsi" w:hAnsiTheme="minorHAnsi" w:cstheme="minorHAnsi"/>
        </w:rPr>
      </w:pPr>
      <w:r w:rsidRPr="002112FE">
        <w:rPr>
          <w:rFonts w:asciiTheme="minorHAnsi" w:hAnsiTheme="minorHAnsi" w:cstheme="minorHAnsi"/>
        </w:rPr>
        <w:t xml:space="preserve">be involved in the on-going development of the policy </w:t>
      </w:r>
    </w:p>
    <w:p w:rsidR="00F63E76" w:rsidRPr="002112FE" w:rsidRDefault="00F63E76" w:rsidP="002112FE">
      <w:pPr>
        <w:pStyle w:val="Default"/>
        <w:numPr>
          <w:ilvl w:val="0"/>
          <w:numId w:val="7"/>
        </w:numPr>
        <w:rPr>
          <w:rFonts w:asciiTheme="minorHAnsi" w:hAnsiTheme="minorHAnsi" w:cstheme="minorHAnsi"/>
        </w:rPr>
      </w:pPr>
      <w:r w:rsidRPr="002112FE">
        <w:rPr>
          <w:rFonts w:asciiTheme="minorHAnsi" w:hAnsiTheme="minorHAnsi" w:cstheme="minorHAnsi"/>
        </w:rPr>
        <w:t xml:space="preserve">be fully aware of the Equality Policy and how it relates to them </w:t>
      </w:r>
    </w:p>
    <w:p w:rsidR="00F63E76" w:rsidRPr="002112FE" w:rsidRDefault="00F63E76" w:rsidP="002112FE">
      <w:pPr>
        <w:pStyle w:val="Default"/>
        <w:numPr>
          <w:ilvl w:val="0"/>
          <w:numId w:val="7"/>
        </w:numPr>
        <w:rPr>
          <w:rFonts w:asciiTheme="minorHAnsi" w:hAnsiTheme="minorHAnsi" w:cstheme="minorHAnsi"/>
        </w:rPr>
      </w:pPr>
      <w:r w:rsidRPr="002112FE">
        <w:rPr>
          <w:rFonts w:asciiTheme="minorHAnsi" w:hAnsiTheme="minorHAnsi" w:cstheme="minorHAnsi"/>
        </w:rPr>
        <w:t xml:space="preserve">understand that this is a whole school issue and support the Equality Policy </w:t>
      </w:r>
    </w:p>
    <w:p w:rsidR="00F63E76" w:rsidRPr="002112FE" w:rsidRDefault="00F63E76" w:rsidP="002112FE">
      <w:pPr>
        <w:pStyle w:val="Default"/>
        <w:numPr>
          <w:ilvl w:val="0"/>
          <w:numId w:val="7"/>
        </w:numPr>
        <w:rPr>
          <w:rFonts w:asciiTheme="minorHAnsi" w:hAnsiTheme="minorHAnsi" w:cstheme="minorHAnsi"/>
        </w:rPr>
      </w:pPr>
      <w:r w:rsidRPr="002112FE">
        <w:rPr>
          <w:rFonts w:asciiTheme="minorHAnsi" w:hAnsiTheme="minorHAnsi" w:cstheme="minorHAnsi"/>
        </w:rPr>
        <w:t xml:space="preserve">make known any queries or training requirements. </w:t>
      </w:r>
    </w:p>
    <w:p w:rsidR="00F63E76" w:rsidRPr="000B462B" w:rsidRDefault="00F63E76" w:rsidP="002112FE">
      <w:pPr>
        <w:pStyle w:val="Default"/>
        <w:rPr>
          <w:rFonts w:asciiTheme="minorHAnsi" w:hAnsiTheme="minorHAnsi" w:cstheme="minorHAnsi"/>
          <w:sz w:val="16"/>
          <w:szCs w:val="16"/>
        </w:rPr>
      </w:pPr>
    </w:p>
    <w:p w:rsidR="00F63E76" w:rsidRPr="002112FE" w:rsidRDefault="00F63E76" w:rsidP="002112FE">
      <w:pPr>
        <w:pStyle w:val="Default"/>
        <w:rPr>
          <w:rFonts w:asciiTheme="minorHAnsi" w:hAnsiTheme="minorHAnsi" w:cstheme="minorHAnsi"/>
        </w:rPr>
      </w:pPr>
      <w:r w:rsidRPr="002112FE">
        <w:rPr>
          <w:rFonts w:asciiTheme="minorHAnsi" w:hAnsiTheme="minorHAnsi" w:cstheme="minorHAnsi"/>
        </w:rPr>
        <w:t xml:space="preserve">We will ensure that the whole school community is aware of the Single Equality Policy by publishing them on the school website. </w:t>
      </w:r>
    </w:p>
    <w:p w:rsidR="00F63E76" w:rsidRPr="000B462B" w:rsidRDefault="00F63E76" w:rsidP="002112FE">
      <w:pPr>
        <w:pStyle w:val="Default"/>
        <w:rPr>
          <w:rFonts w:asciiTheme="minorHAnsi" w:hAnsiTheme="minorHAnsi" w:cstheme="minorHAnsi"/>
          <w:sz w:val="16"/>
          <w:szCs w:val="16"/>
        </w:rPr>
      </w:pPr>
    </w:p>
    <w:p w:rsidR="00F63E76" w:rsidRPr="000B462B" w:rsidRDefault="00F63E76" w:rsidP="002112FE">
      <w:pPr>
        <w:pStyle w:val="Default"/>
        <w:rPr>
          <w:rFonts w:asciiTheme="minorHAnsi" w:hAnsiTheme="minorHAnsi" w:cstheme="minorHAnsi"/>
          <w:b/>
          <w:sz w:val="28"/>
          <w:szCs w:val="28"/>
        </w:rPr>
      </w:pPr>
      <w:r w:rsidRPr="000B462B">
        <w:rPr>
          <w:rFonts w:asciiTheme="minorHAnsi" w:hAnsiTheme="minorHAnsi" w:cstheme="minorHAnsi"/>
          <w:b/>
          <w:sz w:val="28"/>
          <w:szCs w:val="28"/>
        </w:rPr>
        <w:t xml:space="preserve">Breaches </w:t>
      </w:r>
    </w:p>
    <w:p w:rsidR="00F63E76" w:rsidRPr="000B462B" w:rsidRDefault="00F63E76" w:rsidP="002112FE">
      <w:pPr>
        <w:pStyle w:val="Default"/>
        <w:rPr>
          <w:rFonts w:asciiTheme="minorHAnsi" w:hAnsiTheme="minorHAnsi" w:cstheme="minorHAnsi"/>
          <w:b/>
          <w:sz w:val="16"/>
          <w:szCs w:val="16"/>
        </w:rPr>
      </w:pPr>
    </w:p>
    <w:p w:rsidR="00F63E76" w:rsidRPr="002112FE" w:rsidRDefault="00F63E76" w:rsidP="002112FE">
      <w:pPr>
        <w:pStyle w:val="Default"/>
        <w:rPr>
          <w:rFonts w:asciiTheme="minorHAnsi" w:hAnsiTheme="minorHAnsi" w:cstheme="minorHAnsi"/>
        </w:rPr>
      </w:pPr>
      <w:r w:rsidRPr="002112FE">
        <w:rPr>
          <w:rFonts w:asciiTheme="minorHAnsi" w:hAnsiTheme="minorHAnsi" w:cstheme="minorHAnsi"/>
        </w:rPr>
        <w:t xml:space="preserve">Breaches to this statement will be dealt with in the same ways that breaches of other school policies are dealt </w:t>
      </w:r>
      <w:r w:rsidR="002112FE" w:rsidRPr="002112FE">
        <w:rPr>
          <w:rFonts w:asciiTheme="minorHAnsi" w:hAnsiTheme="minorHAnsi" w:cstheme="minorHAnsi"/>
        </w:rPr>
        <w:t>wit</w:t>
      </w:r>
      <w:r w:rsidR="000B462B">
        <w:rPr>
          <w:rFonts w:asciiTheme="minorHAnsi" w:hAnsiTheme="minorHAnsi" w:cstheme="minorHAnsi"/>
        </w:rPr>
        <w:t>h, as determined by the Head t</w:t>
      </w:r>
      <w:r w:rsidR="002112FE" w:rsidRPr="002112FE">
        <w:rPr>
          <w:rFonts w:asciiTheme="minorHAnsi" w:hAnsiTheme="minorHAnsi" w:cstheme="minorHAnsi"/>
        </w:rPr>
        <w:t>eacher and Governing B</w:t>
      </w:r>
      <w:r w:rsidR="000B462B">
        <w:rPr>
          <w:rFonts w:asciiTheme="minorHAnsi" w:hAnsiTheme="minorHAnsi" w:cstheme="minorHAnsi"/>
        </w:rPr>
        <w:t>oard</w:t>
      </w:r>
      <w:r w:rsidRPr="002112FE">
        <w:rPr>
          <w:rFonts w:asciiTheme="minorHAnsi" w:hAnsiTheme="minorHAnsi" w:cstheme="minorHAnsi"/>
        </w:rPr>
        <w:t xml:space="preserve">. </w:t>
      </w:r>
    </w:p>
    <w:p w:rsidR="00F63E76" w:rsidRPr="000B462B" w:rsidRDefault="00F63E76" w:rsidP="002112FE">
      <w:pPr>
        <w:pStyle w:val="Default"/>
        <w:rPr>
          <w:rFonts w:asciiTheme="minorHAnsi" w:hAnsiTheme="minorHAnsi" w:cstheme="minorHAnsi"/>
          <w:sz w:val="16"/>
          <w:szCs w:val="16"/>
        </w:rPr>
      </w:pPr>
    </w:p>
    <w:p w:rsidR="00F63E76" w:rsidRDefault="00F63E76" w:rsidP="002112FE">
      <w:pPr>
        <w:pStyle w:val="Default"/>
        <w:rPr>
          <w:rFonts w:asciiTheme="minorHAnsi" w:hAnsiTheme="minorHAnsi" w:cstheme="minorHAnsi"/>
          <w:b/>
          <w:sz w:val="28"/>
          <w:szCs w:val="28"/>
        </w:rPr>
      </w:pPr>
      <w:r w:rsidRPr="000B462B">
        <w:rPr>
          <w:rFonts w:asciiTheme="minorHAnsi" w:hAnsiTheme="minorHAnsi" w:cstheme="minorHAnsi"/>
          <w:b/>
          <w:sz w:val="28"/>
          <w:szCs w:val="28"/>
        </w:rPr>
        <w:t xml:space="preserve">Monitor and Review </w:t>
      </w:r>
    </w:p>
    <w:p w:rsidR="000B462B" w:rsidRPr="000B462B" w:rsidRDefault="000B462B" w:rsidP="002112FE">
      <w:pPr>
        <w:pStyle w:val="Default"/>
        <w:rPr>
          <w:rFonts w:asciiTheme="minorHAnsi" w:hAnsiTheme="minorHAnsi" w:cstheme="minorHAnsi"/>
          <w:b/>
          <w:sz w:val="16"/>
          <w:szCs w:val="16"/>
        </w:rPr>
      </w:pPr>
    </w:p>
    <w:p w:rsidR="00F63E76" w:rsidRDefault="00F63E76" w:rsidP="002112FE">
      <w:pPr>
        <w:pStyle w:val="Default"/>
        <w:rPr>
          <w:rFonts w:asciiTheme="minorHAnsi" w:hAnsiTheme="minorHAnsi" w:cstheme="minorHAnsi"/>
        </w:rPr>
      </w:pPr>
      <w:r w:rsidRPr="002112FE">
        <w:rPr>
          <w:rFonts w:asciiTheme="minorHAnsi" w:hAnsiTheme="minorHAnsi" w:cstheme="minorHAnsi"/>
        </w:rPr>
        <w:t xml:space="preserve">We will review our objectives in relation to any changes in our school profile at least every four years. Our objectives will sit in our overall School Development Plan and therefore will be reviewed as part of this process. </w:t>
      </w:r>
    </w:p>
    <w:p w:rsidR="000B462B" w:rsidRDefault="000B462B" w:rsidP="002112FE">
      <w:pPr>
        <w:pStyle w:val="Default"/>
        <w:rPr>
          <w:rFonts w:asciiTheme="minorHAnsi" w:hAnsiTheme="minorHAnsi" w:cstheme="minorHAnsi"/>
        </w:rPr>
      </w:pPr>
    </w:p>
    <w:p w:rsidR="000B462B" w:rsidRPr="002112FE" w:rsidRDefault="000B462B" w:rsidP="002112FE">
      <w:pPr>
        <w:pStyle w:val="Default"/>
        <w:rPr>
          <w:rFonts w:asciiTheme="minorHAnsi" w:hAnsiTheme="minorHAnsi" w:cstheme="minorHAnsi"/>
        </w:rPr>
      </w:pPr>
      <w:r>
        <w:rPr>
          <w:rFonts w:asciiTheme="minorHAnsi" w:hAnsiTheme="minorHAnsi" w:cstheme="minorHAnsi"/>
        </w:rPr>
        <w:t>Reviewed:  Amanda Hubball  (June 2021)</w:t>
      </w:r>
    </w:p>
    <w:sectPr w:rsidR="000B462B" w:rsidRPr="002112FE" w:rsidSect="00F63E76">
      <w:footerReference w:type="default" r:id="rId8"/>
      <w:pgSz w:w="11906" w:h="16838"/>
      <w:pgMar w:top="1134" w:right="1021" w:bottom="851" w:left="1247"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6252" w:rsidRDefault="00E96252" w:rsidP="00F63E76">
      <w:pPr>
        <w:spacing w:after="0" w:line="240" w:lineRule="auto"/>
      </w:pPr>
      <w:r>
        <w:separator/>
      </w:r>
    </w:p>
  </w:endnote>
  <w:endnote w:type="continuationSeparator" w:id="0">
    <w:p w:rsidR="00E96252" w:rsidRDefault="00E96252" w:rsidP="00F63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E76" w:rsidRDefault="00F63E76">
    <w:pPr>
      <w:pStyle w:val="Footer"/>
      <w:jc w:val="right"/>
    </w:pPr>
  </w:p>
  <w:p w:rsidR="00F63E76" w:rsidRPr="00F63E76" w:rsidRDefault="00F63E76" w:rsidP="00F63E76">
    <w:pPr>
      <w:pStyle w:val="Footer"/>
      <w:tabs>
        <w:tab w:val="left" w:pos="8080"/>
      </w:tabs>
      <w:rPr>
        <w:rFonts w:ascii="Arial" w:hAnsi="Arial" w:cs="Arial"/>
        <w:color w:val="A6A6A6" w:themeColor="background1" w:themeShade="A6"/>
      </w:rPr>
    </w:pPr>
    <w:r>
      <w:rPr>
        <w:rFonts w:ascii="Arial" w:hAnsi="Arial" w:cs="Arial"/>
        <w:color w:val="A6A6A6" w:themeColor="background1" w:themeShade="A6"/>
      </w:rPr>
      <w:tab/>
    </w:r>
    <w:r>
      <w:rPr>
        <w:rFonts w:ascii="Arial" w:hAnsi="Arial" w:cs="Arial"/>
        <w:color w:val="A6A6A6" w:themeColor="background1" w:themeShade="A6"/>
      </w:rPr>
      <w:tab/>
      <w:t>Equality Policy</w:t>
    </w:r>
  </w:p>
  <w:p w:rsidR="00F63E76" w:rsidRDefault="00306BAA">
    <w:pPr>
      <w:pStyle w:val="Footer"/>
      <w:jc w:val="right"/>
    </w:pPr>
    <w:sdt>
      <w:sdtPr>
        <w:id w:val="302980430"/>
        <w:docPartObj>
          <w:docPartGallery w:val="Page Numbers (Bottom of Page)"/>
          <w:docPartUnique/>
        </w:docPartObj>
      </w:sdtPr>
      <w:sdtEndPr>
        <w:rPr>
          <w:noProof/>
        </w:rPr>
      </w:sdtEndPr>
      <w:sdtContent>
        <w:r w:rsidR="00F63E76">
          <w:fldChar w:fldCharType="begin"/>
        </w:r>
        <w:r w:rsidR="00F63E76">
          <w:instrText xml:space="preserve"> PAGE   \* MERGEFORMAT </w:instrText>
        </w:r>
        <w:r w:rsidR="00F63E76">
          <w:fldChar w:fldCharType="separate"/>
        </w:r>
        <w:r>
          <w:rPr>
            <w:noProof/>
          </w:rPr>
          <w:t>1</w:t>
        </w:r>
        <w:r w:rsidR="00F63E76">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6252" w:rsidRDefault="00E96252" w:rsidP="00F63E76">
      <w:pPr>
        <w:spacing w:after="0" w:line="240" w:lineRule="auto"/>
      </w:pPr>
      <w:r>
        <w:separator/>
      </w:r>
    </w:p>
  </w:footnote>
  <w:footnote w:type="continuationSeparator" w:id="0">
    <w:p w:rsidR="00E96252" w:rsidRDefault="00E96252" w:rsidP="00F63E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A491F"/>
    <w:multiLevelType w:val="hybridMultilevel"/>
    <w:tmpl w:val="02BC6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7C616F"/>
    <w:multiLevelType w:val="hybridMultilevel"/>
    <w:tmpl w:val="75D28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449C0"/>
    <w:multiLevelType w:val="hybridMultilevel"/>
    <w:tmpl w:val="2C669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7A0584"/>
    <w:multiLevelType w:val="hybridMultilevel"/>
    <w:tmpl w:val="94D06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467962"/>
    <w:multiLevelType w:val="hybridMultilevel"/>
    <w:tmpl w:val="13A88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5F346E"/>
    <w:multiLevelType w:val="hybridMultilevel"/>
    <w:tmpl w:val="1D3E1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56448B"/>
    <w:multiLevelType w:val="hybridMultilevel"/>
    <w:tmpl w:val="BBFA0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FE3F2F"/>
    <w:multiLevelType w:val="hybridMultilevel"/>
    <w:tmpl w:val="3CC49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DC08AF"/>
    <w:multiLevelType w:val="hybridMultilevel"/>
    <w:tmpl w:val="8BAA9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B83D51"/>
    <w:multiLevelType w:val="hybridMultilevel"/>
    <w:tmpl w:val="046C1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A8369E"/>
    <w:multiLevelType w:val="hybridMultilevel"/>
    <w:tmpl w:val="332ED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AA46AE"/>
    <w:multiLevelType w:val="hybridMultilevel"/>
    <w:tmpl w:val="89F05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085E9A"/>
    <w:multiLevelType w:val="hybridMultilevel"/>
    <w:tmpl w:val="27266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171DD4"/>
    <w:multiLevelType w:val="hybridMultilevel"/>
    <w:tmpl w:val="16E83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2A344F"/>
    <w:multiLevelType w:val="hybridMultilevel"/>
    <w:tmpl w:val="E3168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382D55"/>
    <w:multiLevelType w:val="hybridMultilevel"/>
    <w:tmpl w:val="8B888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BE31A8"/>
    <w:multiLevelType w:val="hybridMultilevel"/>
    <w:tmpl w:val="9F5652D6"/>
    <w:lvl w:ilvl="0" w:tplc="9E0CBB2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5"/>
  </w:num>
  <w:num w:numId="4">
    <w:abstractNumId w:val="6"/>
  </w:num>
  <w:num w:numId="5">
    <w:abstractNumId w:val="8"/>
  </w:num>
  <w:num w:numId="6">
    <w:abstractNumId w:val="11"/>
  </w:num>
  <w:num w:numId="7">
    <w:abstractNumId w:val="15"/>
  </w:num>
  <w:num w:numId="8">
    <w:abstractNumId w:val="4"/>
  </w:num>
  <w:num w:numId="9">
    <w:abstractNumId w:val="10"/>
  </w:num>
  <w:num w:numId="10">
    <w:abstractNumId w:val="2"/>
  </w:num>
  <w:num w:numId="11">
    <w:abstractNumId w:val="13"/>
  </w:num>
  <w:num w:numId="12">
    <w:abstractNumId w:val="9"/>
  </w:num>
  <w:num w:numId="13">
    <w:abstractNumId w:val="14"/>
  </w:num>
  <w:num w:numId="14">
    <w:abstractNumId w:val="12"/>
  </w:num>
  <w:num w:numId="15">
    <w:abstractNumId w:val="0"/>
  </w:num>
  <w:num w:numId="16">
    <w:abstractNumId w:val="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E76"/>
    <w:rsid w:val="000B462B"/>
    <w:rsid w:val="002112FE"/>
    <w:rsid w:val="00295442"/>
    <w:rsid w:val="00306BAA"/>
    <w:rsid w:val="00325828"/>
    <w:rsid w:val="00453AC4"/>
    <w:rsid w:val="009960E0"/>
    <w:rsid w:val="009E47BD"/>
    <w:rsid w:val="00A23004"/>
    <w:rsid w:val="00CD0DE0"/>
    <w:rsid w:val="00D84960"/>
    <w:rsid w:val="00E80B0A"/>
    <w:rsid w:val="00E96252"/>
    <w:rsid w:val="00EF526D"/>
    <w:rsid w:val="00F63E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75C570-0B6E-422B-8C06-18CF8BDD6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63E76"/>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63E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3E76"/>
  </w:style>
  <w:style w:type="paragraph" w:styleId="Footer">
    <w:name w:val="footer"/>
    <w:basedOn w:val="Normal"/>
    <w:link w:val="FooterChar"/>
    <w:uiPriority w:val="99"/>
    <w:unhideWhenUsed/>
    <w:rsid w:val="00F63E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3E76"/>
  </w:style>
  <w:style w:type="paragraph" w:styleId="BalloonText">
    <w:name w:val="Balloon Text"/>
    <w:basedOn w:val="Normal"/>
    <w:link w:val="BalloonTextChar"/>
    <w:uiPriority w:val="99"/>
    <w:semiHidden/>
    <w:unhideWhenUsed/>
    <w:rsid w:val="003258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58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1018</Words>
  <Characters>5805</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Katie Cresswell</cp:lastModifiedBy>
  <cp:revision>2</cp:revision>
  <cp:lastPrinted>2017-09-14T08:35:00Z</cp:lastPrinted>
  <dcterms:created xsi:type="dcterms:W3CDTF">2021-06-24T15:39:00Z</dcterms:created>
  <dcterms:modified xsi:type="dcterms:W3CDTF">2021-06-24T15:39:00Z</dcterms:modified>
</cp:coreProperties>
</file>